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227D2" w14:textId="04E4FA15" w:rsidR="006C1887" w:rsidRDefault="00241096" w:rsidP="006C1887">
      <w:pPr>
        <w:pStyle w:val="Heading1"/>
        <w:rPr>
          <w:rFonts w:ascii="Arial" w:hAnsi="Arial" w:cs="Arial"/>
          <w:b/>
          <w:bCs/>
          <w:color w:val="FFA269" w:themeColor="accent2"/>
        </w:rPr>
      </w:pPr>
      <w:r w:rsidRPr="00241096">
        <w:rPr>
          <w:rFonts w:ascii="Arial" w:hAnsi="Arial" w:cs="Arial"/>
          <w:b/>
          <w:bCs/>
          <w:color w:val="FFA269" w:themeColor="accent2"/>
        </w:rPr>
        <w:t xml:space="preserve">Sample News Article: </w:t>
      </w:r>
      <w:r w:rsidR="003954E5">
        <w:rPr>
          <w:rFonts w:ascii="Arial" w:hAnsi="Arial" w:cs="Arial"/>
          <w:b/>
          <w:bCs/>
          <w:color w:val="FFA269" w:themeColor="accent2"/>
        </w:rPr>
        <w:t>Long</w:t>
      </w:r>
    </w:p>
    <w:p w14:paraId="63A28E80" w14:textId="44E66F51" w:rsidR="00241096" w:rsidRPr="00241096" w:rsidRDefault="00241096" w:rsidP="00241096">
      <w:pPr>
        <w:rPr>
          <w:rFonts w:ascii="Arial" w:hAnsi="Arial" w:cs="Arial"/>
          <w:i/>
          <w:iCs/>
        </w:rPr>
      </w:pPr>
      <w:r w:rsidRPr="00241096">
        <w:rPr>
          <w:rFonts w:ascii="Arial" w:hAnsi="Arial" w:cs="Arial"/>
          <w:i/>
          <w:iCs/>
        </w:rPr>
        <w:t>This article can be used in organization-wide newsletter</w:t>
      </w:r>
      <w:r>
        <w:rPr>
          <w:rFonts w:ascii="Arial" w:hAnsi="Arial" w:cs="Arial"/>
          <w:i/>
          <w:iCs/>
        </w:rPr>
        <w:t>s</w:t>
      </w:r>
      <w:r w:rsidRPr="00241096">
        <w:rPr>
          <w:rFonts w:ascii="Arial" w:hAnsi="Arial" w:cs="Arial"/>
          <w:i/>
          <w:iCs/>
        </w:rPr>
        <w:t xml:space="preserve">, </w:t>
      </w:r>
      <w:r w:rsidR="00444506" w:rsidRPr="00241096">
        <w:rPr>
          <w:rFonts w:ascii="Arial" w:hAnsi="Arial" w:cs="Arial"/>
          <w:i/>
          <w:iCs/>
        </w:rPr>
        <w:t>intranets,</w:t>
      </w:r>
      <w:r w:rsidRPr="00241096">
        <w:rPr>
          <w:rFonts w:ascii="Arial" w:hAnsi="Arial" w:cs="Arial"/>
          <w:i/>
          <w:iCs/>
        </w:rPr>
        <w:t xml:space="preserve"> and other communications formats</w:t>
      </w:r>
      <w:r>
        <w:rPr>
          <w:rFonts w:ascii="Arial" w:hAnsi="Arial" w:cs="Arial"/>
          <w:i/>
          <w:iCs/>
        </w:rPr>
        <w:t>. Please feel free to add additional information about how your organization is supporting the campaign.</w:t>
      </w:r>
    </w:p>
    <w:p w14:paraId="76FE5D0F" w14:textId="77777777" w:rsidR="00FE21DF" w:rsidRDefault="00FE21DF" w:rsidP="00241096">
      <w:pPr>
        <w:rPr>
          <w:rFonts w:ascii="Arial" w:hAnsi="Arial" w:cs="Arial"/>
          <w:b/>
          <w:bCs/>
        </w:rPr>
      </w:pPr>
    </w:p>
    <w:p w14:paraId="478975AC" w14:textId="76D225BB" w:rsidR="00241096" w:rsidRPr="005324C7" w:rsidRDefault="00241096" w:rsidP="005324C7">
      <w:pPr>
        <w:spacing w:after="200" w:line="400" w:lineRule="exact"/>
        <w:rPr>
          <w:rFonts w:ascii="Arial" w:hAnsi="Arial" w:cs="Arial"/>
          <w:b/>
          <w:bCs/>
          <w:sz w:val="32"/>
          <w:szCs w:val="32"/>
        </w:rPr>
      </w:pPr>
      <w:r w:rsidRPr="005324C7">
        <w:rPr>
          <w:rFonts w:ascii="Arial" w:hAnsi="Arial" w:cs="Arial"/>
          <w:b/>
          <w:bCs/>
          <w:sz w:val="32"/>
          <w:szCs w:val="32"/>
        </w:rPr>
        <w:t>Learn More About ASHP’s New Public Awareness Campaign:</w:t>
      </w:r>
      <w:r w:rsidRPr="005324C7">
        <w:rPr>
          <w:rFonts w:ascii="Arial" w:hAnsi="Arial" w:cs="Arial"/>
          <w:b/>
          <w:bCs/>
          <w:sz w:val="32"/>
          <w:szCs w:val="32"/>
        </w:rPr>
        <w:br/>
      </w:r>
      <w:r w:rsidRPr="005324C7">
        <w:rPr>
          <w:rFonts w:ascii="Arial" w:hAnsi="Arial" w:cs="Arial"/>
          <w:b/>
          <w:bCs/>
          <w:sz w:val="32"/>
          <w:szCs w:val="32"/>
        </w:rPr>
        <w:t>We’re Your Pharmacist</w:t>
      </w:r>
    </w:p>
    <w:p w14:paraId="7B786C07" w14:textId="77777777" w:rsidR="00FE21DF" w:rsidRPr="00FE21DF" w:rsidRDefault="00FE21DF" w:rsidP="005324C7">
      <w:pPr>
        <w:spacing w:after="200" w:line="400" w:lineRule="exact"/>
        <w:rPr>
          <w:rFonts w:ascii="Arial" w:hAnsi="Arial" w:cs="Arial"/>
        </w:rPr>
      </w:pPr>
      <w:r w:rsidRPr="00FE21DF">
        <w:rPr>
          <w:rFonts w:ascii="Arial" w:hAnsi="Arial" w:cs="Arial"/>
        </w:rPr>
        <w:t>Health-system and hospital pharmacy is unique in its practice settings, interprofessional team collaborations, patient interactions, and engagement with cutting-edge research and technology. Pharmacists who practice in health systems, hospitals, clinics, and related settings bring a distinct and advanced skill set to their work as part of the patient care team.</w:t>
      </w:r>
    </w:p>
    <w:p w14:paraId="55D551F6" w14:textId="77777777" w:rsidR="00FE21DF" w:rsidRPr="00FE21DF" w:rsidRDefault="00FE21DF" w:rsidP="005324C7">
      <w:pPr>
        <w:spacing w:after="200" w:line="400" w:lineRule="exact"/>
        <w:rPr>
          <w:rFonts w:ascii="Arial" w:hAnsi="Arial" w:cs="Arial"/>
        </w:rPr>
      </w:pPr>
      <w:r w:rsidRPr="00FE21DF">
        <w:rPr>
          <w:rFonts w:ascii="Arial" w:hAnsi="Arial" w:cs="Arial"/>
        </w:rPr>
        <w:t>However, there is a need to expand awareness and appreciation of these pharmacists, their expertise, and their impact.]</w:t>
      </w:r>
    </w:p>
    <w:p w14:paraId="73B6294C" w14:textId="77777777" w:rsidR="00FE21DF" w:rsidRPr="00FE21DF" w:rsidRDefault="00FE21DF" w:rsidP="005324C7">
      <w:pPr>
        <w:spacing w:after="200" w:line="400" w:lineRule="exact"/>
        <w:rPr>
          <w:rFonts w:ascii="Arial" w:hAnsi="Arial" w:cs="Arial"/>
        </w:rPr>
      </w:pPr>
      <w:r w:rsidRPr="00FE21DF">
        <w:rPr>
          <w:rFonts w:ascii="Arial" w:hAnsi="Arial" w:cs="Arial"/>
        </w:rPr>
        <w:t>The vision of We’re Your Pharmacist is simple: that the public will be aware of, seek, and value health-system and hospital pharmacists as essential patient care providers.</w:t>
      </w:r>
    </w:p>
    <w:p w14:paraId="2E5B4E22" w14:textId="77777777" w:rsidR="00FE21DF" w:rsidRPr="00FE21DF" w:rsidRDefault="00FE21DF" w:rsidP="005324C7">
      <w:pPr>
        <w:spacing w:after="200" w:line="400" w:lineRule="exact"/>
        <w:rPr>
          <w:rFonts w:ascii="Arial" w:hAnsi="Arial" w:cs="Arial"/>
        </w:rPr>
      </w:pPr>
      <w:r w:rsidRPr="00FE21DF">
        <w:rPr>
          <w:rFonts w:ascii="Arial" w:hAnsi="Arial" w:cs="Arial"/>
        </w:rPr>
        <w:t>Through compelling storytelling and multi-media content, this campaign will reach a range of audiences with targeted messaging to encourage recognition and celebration of the vital contributions hospital and health-system pharmacists make to improving patient outcomes and advancing public health.</w:t>
      </w:r>
    </w:p>
    <w:p w14:paraId="7FD13C33" w14:textId="77777777" w:rsidR="00FE21DF" w:rsidRPr="00FE21DF" w:rsidRDefault="00FE21DF" w:rsidP="005324C7">
      <w:pPr>
        <w:spacing w:after="200" w:line="400" w:lineRule="exact"/>
        <w:rPr>
          <w:rFonts w:ascii="Arial" w:hAnsi="Arial" w:cs="Arial"/>
        </w:rPr>
      </w:pPr>
      <w:r w:rsidRPr="00FE21DF">
        <w:rPr>
          <w:rFonts w:ascii="Arial" w:hAnsi="Arial" w:cs="Arial"/>
        </w:rPr>
        <w:t>For patients and caregivers, navigating today's complex healthcare system can be overwhelming, and too many are unaware of the powerful ally on their care team — the pharmacist — whose expertise helps patients access, manage, and adhere to their medications and treatments. This campaign aims to close that gap.</w:t>
      </w:r>
    </w:p>
    <w:p w14:paraId="18FF662B" w14:textId="77777777" w:rsidR="00FE21DF" w:rsidRPr="00FE21DF" w:rsidRDefault="00FE21DF" w:rsidP="005324C7">
      <w:pPr>
        <w:spacing w:after="200" w:line="400" w:lineRule="exact"/>
        <w:rPr>
          <w:rFonts w:ascii="Arial" w:hAnsi="Arial" w:cs="Arial"/>
        </w:rPr>
      </w:pPr>
      <w:r w:rsidRPr="00FE21DF">
        <w:rPr>
          <w:rFonts w:ascii="Arial" w:hAnsi="Arial" w:cs="Arial"/>
        </w:rPr>
        <w:lastRenderedPageBreak/>
        <w:t>In addition, this campaign seeks to inspire the next generation of pharmacists, ensuring a robust pipeline of pharmacy students to address potential workforce shortages. We’re Your Pharmacist presents a unique opportunity to collaborate at the high school, collegiate, and professional levels to expand understanding of the possibilities available in hospital and health-system pharmacy practice while inspiring a new generation of talented and compassionate individuals to enter this field.</w:t>
      </w:r>
    </w:p>
    <w:p w14:paraId="18FF39FE" w14:textId="77777777" w:rsidR="00FE21DF" w:rsidRPr="00FE21DF" w:rsidRDefault="00FE21DF" w:rsidP="005324C7">
      <w:pPr>
        <w:spacing w:after="200" w:line="400" w:lineRule="exact"/>
        <w:rPr>
          <w:rFonts w:ascii="Arial" w:hAnsi="Arial" w:cs="Arial"/>
        </w:rPr>
      </w:pPr>
      <w:r w:rsidRPr="00FE21DF">
        <w:rPr>
          <w:rFonts w:ascii="Arial" w:hAnsi="Arial" w:cs="Arial"/>
        </w:rPr>
        <w:t xml:space="preserve">ASHP and the ASHP Foundation have committed a combined $4 million to develop and support a multi-year awareness campaign to bring this vision to life. </w:t>
      </w:r>
      <w:r w:rsidRPr="00FE21DF">
        <w:rPr>
          <w:rFonts w:ascii="Arial" w:hAnsi="Arial" w:cs="Arial"/>
          <w:b/>
          <w:bCs/>
        </w:rPr>
        <w:t>Visit YourPharmacist.org to learn how you can help activate the campaign in your network and community.</w:t>
      </w:r>
    </w:p>
    <w:p w14:paraId="21ED6390" w14:textId="4172D802" w:rsidR="00241096" w:rsidRPr="00FE21DF" w:rsidRDefault="00241096" w:rsidP="005324C7">
      <w:pPr>
        <w:spacing w:after="200" w:line="400" w:lineRule="exact"/>
        <w:rPr>
          <w:rFonts w:ascii="Arial" w:hAnsi="Arial" w:cs="Arial"/>
        </w:rPr>
      </w:pPr>
    </w:p>
    <w:sectPr w:rsidR="00241096" w:rsidRPr="00FE21DF" w:rsidSect="0043205F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AFE2E" w14:textId="77777777" w:rsidR="00241096" w:rsidRDefault="00241096" w:rsidP="006C1887">
      <w:pPr>
        <w:spacing w:after="0" w:line="240" w:lineRule="auto"/>
      </w:pPr>
      <w:r>
        <w:separator/>
      </w:r>
    </w:p>
  </w:endnote>
  <w:endnote w:type="continuationSeparator" w:id="0">
    <w:p w14:paraId="2CC71E5C" w14:textId="77777777" w:rsidR="00241096" w:rsidRDefault="00241096" w:rsidP="006C1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ina 02"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Eina 02 Bold"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Pitch Medium">
    <w:panose1 w:val="02060609030206060203"/>
    <w:charset w:val="00"/>
    <w:family w:val="modern"/>
    <w:notTrueType/>
    <w:pitch w:val="fixed"/>
    <w:sig w:usb0="00000007" w:usb1="00000001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95A16" w14:textId="77777777" w:rsidR="001403CF" w:rsidRDefault="004418CD">
    <w:pPr>
      <w:pStyle w:val="Footer"/>
    </w:pPr>
    <w:r w:rsidRPr="004418CD">
      <w:rPr>
        <w:noProof/>
        <w:color w:val="162224" w:themeColor="text1"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6BA089C" wp14:editId="15732D35">
              <wp:simplePos x="0" y="0"/>
              <wp:positionH relativeFrom="margin">
                <wp:align>center</wp:align>
              </wp:positionH>
              <wp:positionV relativeFrom="paragraph">
                <wp:posOffset>-297180</wp:posOffset>
              </wp:positionV>
              <wp:extent cx="5943600" cy="0"/>
              <wp:effectExtent l="0" t="0" r="0" b="0"/>
              <wp:wrapNone/>
              <wp:docPr id="1816023382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1B7ACD" id="Straight Connector 1" o:spid="_x0000_s1026" style="position:absolute;z-index:25165670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23.4pt" to="468pt,-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cRinQEAAJQDAAAOAAAAZHJzL2Uyb0RvYy54bWysU9uO0zAQfUfiHyy/b5PuwgqipvuwK3hB&#10;sOLyAV5n3FiyPdbYNOnfM3bbFAESAu2L48ucM3POTDZ3s3diD5Qshl6uV60UEDQONux6+e3ru6s3&#10;UqSswqAcBujlAZK82758sZliB9c4ohuABJOE1E2xl2POsWuapEfwKq0wQuBHg+RV5iPtmoHUxOze&#10;Nddte9tMSEMk1JAS3z4cH+W28hsDOn8yJkEWrpdcW64r1fWprM12o7odqThafSpD/UcVXtnASReq&#10;B5WV+E72NypvNWFCk1cafYPGWA1VA6tZt7+o+TKqCFULm5PiYlN6Plr9cX8fHoltmGLqUnykomI2&#10;5MuX6xNzNeuwmAVzFpovX799dXPbsqf6/NZcgJFSfg/oRdn00tlQdKhO7T+kzMk49BzCh0vqussH&#10;ByXYhc9ghB042bqi61TAvSOxV9xPpTWEfFN6yHw1usCMdW4Btn8HnuILFOrE/At4QdTMGPIC9jYg&#10;/Sl7ntenks0x/uzAUXex4AmHQ21KtYZbXxWexrTM1s/nCr/8TNsfAAAA//8DAFBLAwQUAAYACAAA&#10;ACEAuTAy8NsAAAAIAQAADwAAAGRycy9kb3ducmV2LnhtbEyPQUvDQBCF74L/YRnBW7upStCYTSmK&#10;guDBVgWPk2SaDc3Oxuy2Xf+9Iwh6nPceb95XLpMb1IGm0Hs2sJhnoIgb3/bcGXh7fZhdgwoRucXB&#10;Mxn4ogDL6vSkxKL1R17TYRM7JSUcCjRgYxwLrUNjyWGY+5FYvK2fHEY5p063Ex6l3A36Isty7bBn&#10;+WBxpDtLzW6zdwa2O7d4fL7Hz/r9KdUfL6Ejm1bGnJ+l1S2oSCn+heFnvkyHSjbVfs9tUIMBAYkG&#10;Zle5AIh9c5mLUv8quir1f4DqGwAA//8DAFBLAQItABQABgAIAAAAIQC2gziS/gAAAOEBAAATAAAA&#10;AAAAAAAAAAAAAAAAAABbQ29udGVudF9UeXBlc10ueG1sUEsBAi0AFAAGAAgAAAAhADj9If/WAAAA&#10;lAEAAAsAAAAAAAAAAAAAAAAALwEAAF9yZWxzLy5yZWxzUEsBAi0AFAAGAAgAAAAhAP1ZxGKdAQAA&#10;lAMAAA4AAAAAAAAAAAAAAAAALgIAAGRycy9lMm9Eb2MueG1sUEsBAi0AFAAGAAgAAAAhALkwMvDb&#10;AAAACAEAAA8AAAAAAAAAAAAAAAAA9wMAAGRycy9kb3ducmV2LnhtbFBLBQYAAAAABAAEAPMAAAD/&#10;BAAAAAA=&#10;" strokecolor="#ffda48 [3206]" strokeweight=".5pt">
              <v:stroke joinstyle="miter"/>
              <w10:wrap anchorx="margin"/>
            </v:line>
          </w:pict>
        </mc:Fallback>
      </mc:AlternateContent>
    </w:r>
    <w:hyperlink r:id="rId1" w:history="1">
      <w:r w:rsidRPr="004418CD">
        <w:rPr>
          <w:rStyle w:val="Hyperlink"/>
          <w:color w:val="162224" w:themeColor="text1"/>
          <w:sz w:val="20"/>
          <w:szCs w:val="20"/>
          <w:u w:val="none"/>
        </w:rPr>
        <w:t>YourPharmacist.org</w:t>
      </w:r>
    </w:hyperlink>
    <w:r w:rsidRPr="004418CD">
      <w:rPr>
        <w:sz w:val="20"/>
        <w:szCs w:val="20"/>
      </w:rPr>
      <w:ptab w:relativeTo="margin" w:alignment="center" w:leader="none"/>
    </w:r>
    <w:r w:rsidRPr="004418CD">
      <w:rPr>
        <w:sz w:val="20"/>
        <w:szCs w:val="20"/>
      </w:rPr>
      <w:ptab w:relativeTo="margin" w:alignment="right" w:leader="none"/>
    </w:r>
    <w:r w:rsidRPr="004418CD">
      <w:rPr>
        <w:sz w:val="20"/>
        <w:szCs w:val="20"/>
      </w:rPr>
      <w:fldChar w:fldCharType="begin"/>
    </w:r>
    <w:r w:rsidRPr="004418CD">
      <w:rPr>
        <w:sz w:val="20"/>
        <w:szCs w:val="20"/>
      </w:rPr>
      <w:instrText xml:space="preserve"> PAGE   \* MERGEFORMAT </w:instrText>
    </w:r>
    <w:r w:rsidRPr="004418CD">
      <w:rPr>
        <w:sz w:val="20"/>
        <w:szCs w:val="20"/>
      </w:rPr>
      <w:fldChar w:fldCharType="separate"/>
    </w:r>
    <w:r w:rsidRPr="004418CD">
      <w:rPr>
        <w:noProof/>
        <w:sz w:val="20"/>
        <w:szCs w:val="20"/>
      </w:rPr>
      <w:t>1</w:t>
    </w:r>
    <w:r w:rsidRPr="004418CD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DA1D8" w14:textId="77777777" w:rsidR="00241096" w:rsidRDefault="00241096" w:rsidP="006C1887">
      <w:pPr>
        <w:spacing w:after="0" w:line="240" w:lineRule="auto"/>
      </w:pPr>
      <w:r>
        <w:separator/>
      </w:r>
    </w:p>
  </w:footnote>
  <w:footnote w:type="continuationSeparator" w:id="0">
    <w:p w14:paraId="2C6C94F0" w14:textId="77777777" w:rsidR="00241096" w:rsidRDefault="00241096" w:rsidP="006C1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D27BC" w14:textId="77777777" w:rsidR="006C1887" w:rsidRDefault="00444506">
    <w:pPr>
      <w:pStyle w:val="Header"/>
    </w:pPr>
    <w:r>
      <w:rPr>
        <w:noProof/>
      </w:rPr>
      <w:pict w14:anchorId="4FFECB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margin-left:0;margin-top:0;width:612pt;height:11in;z-index:-251657728;mso-position-horizontal:center;mso-position-horizontal-relative:margin;mso-position-vertical:center;mso-position-vertical-relative:margin" o:allowincell="f">
          <v:imagedata r:id="rId1" o:title="Page 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EB72F" w14:textId="77777777" w:rsidR="006C1887" w:rsidRPr="00241096" w:rsidRDefault="006C1887">
    <w:pPr>
      <w:pStyle w:val="Header"/>
      <w:rPr>
        <w:rFonts w:ascii="Arial" w:hAnsi="Arial" w:cs="Arial"/>
        <w:b/>
        <w:bCs/>
        <w:sz w:val="52"/>
        <w:szCs w:val="52"/>
      </w:rPr>
    </w:pPr>
    <w:r w:rsidRPr="00241096">
      <w:rPr>
        <w:rFonts w:ascii="Arial" w:hAnsi="Arial" w:cs="Arial"/>
        <w:b/>
        <w:bCs/>
        <w:noProof/>
        <w:sz w:val="52"/>
        <w:szCs w:val="52"/>
      </w:rPr>
      <w:drawing>
        <wp:anchor distT="0" distB="0" distL="114300" distR="114300" simplePos="0" relativeHeight="251655680" behindDoc="0" locked="0" layoutInCell="1" allowOverlap="1" wp14:anchorId="7CCD0587" wp14:editId="70C01F06">
          <wp:simplePos x="0" y="0"/>
          <wp:positionH relativeFrom="column">
            <wp:posOffset>5115990</wp:posOffset>
          </wp:positionH>
          <wp:positionV relativeFrom="paragraph">
            <wp:posOffset>-103505</wp:posOffset>
          </wp:positionV>
          <wp:extent cx="1236980" cy="589152"/>
          <wp:effectExtent l="0" t="0" r="1270" b="1905"/>
          <wp:wrapNone/>
          <wp:docPr id="1990787476" name="Picture 2" descr="A whit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0373697" name="Picture 2" descr="A whit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980" cy="5891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4506" w:rsidRPr="00241096">
      <w:rPr>
        <w:rFonts w:ascii="Arial" w:hAnsi="Arial" w:cs="Arial"/>
        <w:b/>
        <w:bCs/>
        <w:noProof/>
        <w:sz w:val="52"/>
        <w:szCs w:val="52"/>
      </w:rPr>
      <w:pict w14:anchorId="772D7A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margin-left:-71.65pt;margin-top:-127.1pt;width:612pt;height:11in;z-index:-251656704;mso-position-horizontal-relative:margin;mso-position-vertical-relative:margin" o:allowincell="f">
          <v:imagedata r:id="rId2" o:title="Page background"/>
          <w10:wrap anchorx="margin" anchory="margin"/>
        </v:shape>
      </w:pict>
    </w:r>
    <w:r w:rsidRPr="00241096">
      <w:rPr>
        <w:rFonts w:ascii="Arial" w:hAnsi="Arial" w:cs="Arial"/>
        <w:b/>
        <w:bCs/>
        <w:sz w:val="52"/>
        <w:szCs w:val="52"/>
      </w:rPr>
      <w:t>We’re Your Pharmacist</w:t>
    </w:r>
  </w:p>
  <w:p w14:paraId="60E647DC" w14:textId="77777777" w:rsidR="006C1887" w:rsidRDefault="006C1887">
    <w:pPr>
      <w:pStyle w:val="Header"/>
      <w:rPr>
        <w:rFonts w:ascii="Eina 02 Bold" w:hAnsi="Eina 02 Bold"/>
        <w:sz w:val="52"/>
        <w:szCs w:val="52"/>
      </w:rPr>
    </w:pPr>
  </w:p>
  <w:p w14:paraId="7D5FAF31" w14:textId="77777777" w:rsidR="006C1887" w:rsidRPr="006C1887" w:rsidRDefault="006C1887">
    <w:pPr>
      <w:pStyle w:val="Header"/>
      <w:rPr>
        <w:rFonts w:ascii="Eina 02 Bold" w:hAnsi="Eina 02 Bold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4B3AC" w14:textId="77777777" w:rsidR="006C1887" w:rsidRDefault="00444506">
    <w:pPr>
      <w:pStyle w:val="Header"/>
    </w:pPr>
    <w:r>
      <w:rPr>
        <w:noProof/>
      </w:rPr>
      <w:pict w14:anchorId="0CFDEE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8" type="#_x0000_t75" style="position:absolute;margin-left:0;margin-top:0;width:612pt;height:11in;z-index:-251658752;mso-position-horizontal:center;mso-position-horizontal-relative:margin;mso-position-vertical:center;mso-position-vertical-relative:margin" o:allowincell="f">
          <v:imagedata r:id="rId1" o:title="Page backgroun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096"/>
    <w:rsid w:val="00087E3E"/>
    <w:rsid w:val="000D4727"/>
    <w:rsid w:val="001403CF"/>
    <w:rsid w:val="00241096"/>
    <w:rsid w:val="003954E5"/>
    <w:rsid w:val="003A729C"/>
    <w:rsid w:val="0043205F"/>
    <w:rsid w:val="004418CD"/>
    <w:rsid w:val="00444506"/>
    <w:rsid w:val="005324C7"/>
    <w:rsid w:val="005C79A5"/>
    <w:rsid w:val="006851CB"/>
    <w:rsid w:val="006C1887"/>
    <w:rsid w:val="008333C1"/>
    <w:rsid w:val="00C07E09"/>
    <w:rsid w:val="00C7304B"/>
    <w:rsid w:val="00E82429"/>
    <w:rsid w:val="00FE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5A0C40"/>
  <w15:chartTrackingRefBased/>
  <w15:docId w15:val="{AA473F03-0C08-4DCD-9EC0-C6F91190C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3CF"/>
    <w:rPr>
      <w:rFonts w:ascii="Eina 02" w:hAnsi="Eina 0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03CF"/>
    <w:pPr>
      <w:keepNext/>
      <w:keepLines/>
      <w:spacing w:before="360" w:after="80"/>
      <w:outlineLvl w:val="0"/>
    </w:pPr>
    <w:rPr>
      <w:rFonts w:ascii="Eina 02 Bold" w:eastAsiaTheme="majorEastAsia" w:hAnsi="Eina 02 Bold" w:cstheme="majorBidi"/>
      <w:color w:val="F47932" w:themeColor="accent5"/>
      <w:sz w:val="40"/>
      <w:szCs w:val="4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1403CF"/>
    <w:pPr>
      <w:spacing w:before="160"/>
      <w:outlineLvl w:val="1"/>
    </w:pPr>
    <w:rPr>
      <w:color w:val="162224" w:themeColor="tex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205F"/>
    <w:pPr>
      <w:keepNext/>
      <w:keepLines/>
      <w:spacing w:before="160" w:after="80"/>
      <w:outlineLvl w:val="2"/>
    </w:pPr>
    <w:rPr>
      <w:rFonts w:ascii="Pitch Medium" w:eastAsiaTheme="majorEastAsia" w:hAnsi="Pitch Medium" w:cstheme="majorBidi"/>
      <w:color w:val="162224" w:themeColor="tex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18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4952FF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1887"/>
    <w:pPr>
      <w:keepNext/>
      <w:keepLines/>
      <w:spacing w:before="80" w:after="40"/>
      <w:outlineLvl w:val="4"/>
    </w:pPr>
    <w:rPr>
      <w:rFonts w:eastAsiaTheme="majorEastAsia" w:cstheme="majorBidi"/>
      <w:color w:val="4952FF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8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17E85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887"/>
    <w:pPr>
      <w:keepNext/>
      <w:keepLines/>
      <w:spacing w:before="40" w:after="0"/>
      <w:outlineLvl w:val="6"/>
    </w:pPr>
    <w:rPr>
      <w:rFonts w:eastAsiaTheme="majorEastAsia" w:cstheme="majorBidi"/>
      <w:color w:val="517E85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887"/>
    <w:pPr>
      <w:keepNext/>
      <w:keepLines/>
      <w:spacing w:after="0"/>
      <w:outlineLvl w:val="7"/>
    </w:pPr>
    <w:rPr>
      <w:rFonts w:eastAsiaTheme="majorEastAsia" w:cstheme="majorBidi"/>
      <w:i/>
      <w:iCs/>
      <w:color w:val="304A4E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887"/>
    <w:pPr>
      <w:keepNext/>
      <w:keepLines/>
      <w:spacing w:after="0"/>
      <w:outlineLvl w:val="8"/>
    </w:pPr>
    <w:rPr>
      <w:rFonts w:eastAsiaTheme="majorEastAsia" w:cstheme="majorBidi"/>
      <w:color w:val="304A4E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03CF"/>
    <w:rPr>
      <w:rFonts w:ascii="Eina 02 Bold" w:eastAsiaTheme="majorEastAsia" w:hAnsi="Eina 02 Bold" w:cstheme="majorBidi"/>
      <w:color w:val="F47932" w:themeColor="accent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403CF"/>
    <w:rPr>
      <w:rFonts w:ascii="Eina 02 Bold" w:eastAsiaTheme="majorEastAsia" w:hAnsi="Eina 02 Bold" w:cstheme="majorBidi"/>
      <w:color w:val="162224" w:themeColor="tex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205F"/>
    <w:rPr>
      <w:rFonts w:ascii="Pitch Medium" w:eastAsiaTheme="majorEastAsia" w:hAnsi="Pitch Medium" w:cstheme="majorBidi"/>
      <w:color w:val="162224" w:themeColor="tex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1887"/>
    <w:rPr>
      <w:rFonts w:eastAsiaTheme="majorEastAsia" w:cstheme="majorBidi"/>
      <w:i/>
      <w:iCs/>
      <w:color w:val="4952FF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1887"/>
    <w:rPr>
      <w:rFonts w:eastAsiaTheme="majorEastAsia" w:cstheme="majorBidi"/>
      <w:color w:val="4952FF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887"/>
    <w:rPr>
      <w:rFonts w:eastAsiaTheme="majorEastAsia" w:cstheme="majorBidi"/>
      <w:i/>
      <w:iCs/>
      <w:color w:val="517E85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887"/>
    <w:rPr>
      <w:rFonts w:eastAsiaTheme="majorEastAsia" w:cstheme="majorBidi"/>
      <w:color w:val="517E85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887"/>
    <w:rPr>
      <w:rFonts w:eastAsiaTheme="majorEastAsia" w:cstheme="majorBidi"/>
      <w:i/>
      <w:iCs/>
      <w:color w:val="304A4E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887"/>
    <w:rPr>
      <w:rFonts w:eastAsiaTheme="majorEastAsia" w:cstheme="majorBidi"/>
      <w:color w:val="304A4E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18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1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887"/>
    <w:pPr>
      <w:numPr>
        <w:ilvl w:val="1"/>
      </w:numPr>
    </w:pPr>
    <w:rPr>
      <w:rFonts w:eastAsiaTheme="majorEastAsia" w:cstheme="majorBidi"/>
      <w:color w:val="517E85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1887"/>
    <w:rPr>
      <w:rFonts w:eastAsiaTheme="majorEastAsia" w:cstheme="majorBidi"/>
      <w:color w:val="517E85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1887"/>
    <w:pPr>
      <w:spacing w:before="160"/>
      <w:jc w:val="center"/>
    </w:pPr>
    <w:rPr>
      <w:i/>
      <w:iCs/>
      <w:color w:val="41646A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1887"/>
    <w:rPr>
      <w:i/>
      <w:iCs/>
      <w:color w:val="41646A" w:themeColor="text1" w:themeTint="BF"/>
    </w:rPr>
  </w:style>
  <w:style w:type="paragraph" w:styleId="ListParagraph">
    <w:name w:val="List Paragraph"/>
    <w:basedOn w:val="Normal"/>
    <w:uiPriority w:val="34"/>
    <w:qFormat/>
    <w:rsid w:val="006C18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1887"/>
    <w:rPr>
      <w:i/>
      <w:iCs/>
      <w:color w:val="4952FF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1887"/>
    <w:pPr>
      <w:pBdr>
        <w:top w:val="single" w:sz="4" w:space="10" w:color="4952FF" w:themeColor="accent1" w:themeShade="BF"/>
        <w:bottom w:val="single" w:sz="4" w:space="10" w:color="4952FF" w:themeColor="accent1" w:themeShade="BF"/>
      </w:pBdr>
      <w:spacing w:before="360" w:after="360"/>
      <w:ind w:left="864" w:right="864"/>
      <w:jc w:val="center"/>
    </w:pPr>
    <w:rPr>
      <w:i/>
      <w:iCs/>
      <w:color w:val="4952FF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1887"/>
    <w:rPr>
      <w:i/>
      <w:iCs/>
      <w:color w:val="4952FF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1887"/>
    <w:rPr>
      <w:b/>
      <w:bCs/>
      <w:smallCaps/>
      <w:color w:val="4952FF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C1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887"/>
  </w:style>
  <w:style w:type="paragraph" w:styleId="Footer">
    <w:name w:val="footer"/>
    <w:basedOn w:val="Normal"/>
    <w:link w:val="FooterChar"/>
    <w:uiPriority w:val="99"/>
    <w:unhideWhenUsed/>
    <w:rsid w:val="006C1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887"/>
  </w:style>
  <w:style w:type="character" w:styleId="Hyperlink">
    <w:name w:val="Hyperlink"/>
    <w:basedOn w:val="DefaultParagraphFont"/>
    <w:uiPriority w:val="99"/>
    <w:unhideWhenUsed/>
    <w:rsid w:val="004418CD"/>
    <w:rPr>
      <w:color w:val="F4793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18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64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yourpharmacist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witkop\OneDrive%20-%20American%20Society%20of%20Health-System%20Pharmacists\National%20Campaign\Templates\National%20Campaign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National Campaign">
      <a:dk1>
        <a:srgbClr val="162224"/>
      </a:dk1>
      <a:lt1>
        <a:srgbClr val="FFFFFF"/>
      </a:lt1>
      <a:dk2>
        <a:srgbClr val="162224"/>
      </a:dk2>
      <a:lt2>
        <a:srgbClr val="F5F5F5"/>
      </a:lt2>
      <a:accent1>
        <a:srgbClr val="B7BBFF"/>
      </a:accent1>
      <a:accent2>
        <a:srgbClr val="FFA269"/>
      </a:accent2>
      <a:accent3>
        <a:srgbClr val="FFDA48"/>
      </a:accent3>
      <a:accent4>
        <a:srgbClr val="1B79FF"/>
      </a:accent4>
      <a:accent5>
        <a:srgbClr val="F47932"/>
      </a:accent5>
      <a:accent6>
        <a:srgbClr val="E8DFD3"/>
      </a:accent6>
      <a:hlink>
        <a:srgbClr val="F47932"/>
      </a:hlink>
      <a:folHlink>
        <a:srgbClr val="B7BBFF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94EC1D2F9CB74E98B358AF973E2DBF" ma:contentTypeVersion="21" ma:contentTypeDescription="Create a new document." ma:contentTypeScope="" ma:versionID="b2ed8f50d75be38e9f88cd16e48ae865">
  <xsd:schema xmlns:xsd="http://www.w3.org/2001/XMLSchema" xmlns:xs="http://www.w3.org/2001/XMLSchema" xmlns:p="http://schemas.microsoft.com/office/2006/metadata/properties" xmlns:ns1="http://schemas.microsoft.com/sharepoint/v3" xmlns:ns2="195d046c-711d-41bd-a4e5-65263183c05d" xmlns:ns3="53c7762a-2d35-4e4c-bd14-30c5a055423e" targetNamespace="http://schemas.microsoft.com/office/2006/metadata/properties" ma:root="true" ma:fieldsID="5edfec2745f051719b3d8d7949c9c653" ns1:_="" ns2:_="" ns3:_="">
    <xsd:import namespace="http://schemas.microsoft.com/sharepoint/v3"/>
    <xsd:import namespace="195d046c-711d-41bd-a4e5-65263183c05d"/>
    <xsd:import namespace="53c7762a-2d35-4e4c-bd14-30c5a05542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d046c-711d-41bd-a4e5-65263183c0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2d68d1a-ea82-452c-bf2f-d734c326d1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7762a-2d35-4e4c-bd14-30c5a055423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a5f1ae5-5f22-4b36-bad7-a5ea3da9e815}" ma:internalName="TaxCatchAll" ma:showField="CatchAllData" ma:web="53c7762a-2d35-4e4c-bd14-30c5a05542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750DE0-552A-44E4-A17C-3C0F9992B3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253BE4-B49E-41C2-9E9A-0DAEED810D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5d046c-711d-41bd-a4e5-65263183c05d"/>
    <ds:schemaRef ds:uri="53c7762a-2d35-4e4c-bd14-30c5a0554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National Campaign Word Template</Template>
  <TotalTime>3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ASHP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Witkop</dc:creator>
  <cp:keywords/>
  <dc:description/>
  <cp:lastModifiedBy>Lois Witkop</cp:lastModifiedBy>
  <cp:revision>7</cp:revision>
  <dcterms:created xsi:type="dcterms:W3CDTF">2024-05-23T15:41:00Z</dcterms:created>
  <dcterms:modified xsi:type="dcterms:W3CDTF">2024-05-23T15:46:00Z</dcterms:modified>
</cp:coreProperties>
</file>