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476D8" w14:textId="77777777" w:rsidR="002C0414" w:rsidRPr="002C0414" w:rsidRDefault="002C0414" w:rsidP="002C0414">
      <w:pPr>
        <w:spacing w:after="0"/>
        <w:rPr>
          <w:rFonts w:ascii="Calibri" w:eastAsia="Times New Roman" w:hAnsi="Calibri" w:cs="Calibri"/>
          <w:b/>
          <w:color w:val="C00000"/>
          <w:sz w:val="24"/>
          <w:szCs w:val="24"/>
        </w:rPr>
      </w:pPr>
      <w:r w:rsidRPr="002C0414">
        <w:rPr>
          <w:rFonts w:ascii="Calibri" w:eastAsia="Times New Roman" w:hAnsi="Calibri" w:cs="Calibri"/>
          <w:b/>
          <w:color w:val="C00000"/>
          <w:sz w:val="24"/>
          <w:szCs w:val="24"/>
        </w:rPr>
        <w:t xml:space="preserve">Electronic </w:t>
      </w:r>
      <w:r>
        <w:rPr>
          <w:rFonts w:ascii="Calibri" w:eastAsia="Times New Roman" w:hAnsi="Calibri" w:cs="Calibri"/>
          <w:b/>
          <w:color w:val="C00000"/>
          <w:sz w:val="24"/>
          <w:szCs w:val="24"/>
        </w:rPr>
        <w:t>S</w:t>
      </w:r>
      <w:r w:rsidRPr="002C0414">
        <w:rPr>
          <w:rFonts w:ascii="Calibri" w:eastAsia="Times New Roman" w:hAnsi="Calibri" w:cs="Calibri"/>
          <w:b/>
          <w:color w:val="C00000"/>
          <w:sz w:val="24"/>
          <w:szCs w:val="24"/>
        </w:rPr>
        <w:t xml:space="preserve">ubmission </w:t>
      </w:r>
      <w:r>
        <w:rPr>
          <w:rFonts w:ascii="Calibri" w:eastAsia="Times New Roman" w:hAnsi="Calibri" w:cs="Calibri"/>
          <w:b/>
          <w:color w:val="C00000"/>
          <w:sz w:val="24"/>
          <w:szCs w:val="24"/>
        </w:rPr>
        <w:t xml:space="preserve">Instructions </w:t>
      </w:r>
      <w:r w:rsidRPr="002C0414">
        <w:rPr>
          <w:rFonts w:ascii="Calibri" w:eastAsia="Times New Roman" w:hAnsi="Calibri" w:cs="Calibri"/>
          <w:b/>
          <w:color w:val="C00000"/>
          <w:sz w:val="24"/>
          <w:szCs w:val="24"/>
        </w:rPr>
        <w:t>through Fabric</w:t>
      </w:r>
    </w:p>
    <w:p w14:paraId="4F701841" w14:textId="77777777" w:rsidR="002C0414" w:rsidRPr="002C0414" w:rsidRDefault="002C0414" w:rsidP="002C0414">
      <w:pPr>
        <w:spacing w:after="0"/>
        <w:rPr>
          <w:rFonts w:ascii="Calibri" w:eastAsia="Calibri" w:hAnsi="Calibri" w:cs="Calibri"/>
          <w:b/>
          <w:bCs/>
        </w:rPr>
      </w:pPr>
    </w:p>
    <w:p w14:paraId="1A5F6303" w14:textId="77777777" w:rsidR="002C0414" w:rsidRPr="002C0414" w:rsidRDefault="002C0414" w:rsidP="002C0414">
      <w:pPr>
        <w:numPr>
          <w:ilvl w:val="0"/>
          <w:numId w:val="4"/>
        </w:numPr>
        <w:spacing w:after="0"/>
        <w:contextualSpacing/>
        <w:rPr>
          <w:rFonts w:ascii="Calibri" w:eastAsia="Calibri" w:hAnsi="Calibri" w:cs="Calibri"/>
          <w:b/>
          <w:bCs/>
        </w:rPr>
      </w:pPr>
      <w:r w:rsidRPr="002C0414">
        <w:rPr>
          <w:rFonts w:ascii="Calibri" w:eastAsia="Calibri" w:hAnsi="Calibri" w:cs="Calibri"/>
          <w:b/>
          <w:bCs/>
        </w:rPr>
        <w:t xml:space="preserve">Fabric is accessible at </w:t>
      </w:r>
      <w:hyperlink r:id="rId7">
        <w:r w:rsidRPr="002C0414">
          <w:rPr>
            <w:rFonts w:ascii="Calibri" w:eastAsia="Calibri" w:hAnsi="Calibri" w:cs="Calibri"/>
            <w:b/>
            <w:bCs/>
            <w:color w:val="0563C1"/>
            <w:u w:val="single"/>
          </w:rPr>
          <w:t>https://accreditation.ashp.org/</w:t>
        </w:r>
      </w:hyperlink>
    </w:p>
    <w:p w14:paraId="5866250F" w14:textId="77777777" w:rsidR="002C0414" w:rsidRPr="002C0414" w:rsidRDefault="002C0414" w:rsidP="002C0414">
      <w:pPr>
        <w:numPr>
          <w:ilvl w:val="0"/>
          <w:numId w:val="4"/>
        </w:numPr>
        <w:spacing w:after="0"/>
        <w:contextualSpacing/>
        <w:rPr>
          <w:rFonts w:ascii="Calibri" w:eastAsia="Calibri" w:hAnsi="Calibri" w:cs="Calibri"/>
          <w:b/>
          <w:bCs/>
        </w:rPr>
      </w:pPr>
      <w:r w:rsidRPr="002C0414">
        <w:rPr>
          <w:rFonts w:ascii="Calibri" w:eastAsia="Calibri" w:hAnsi="Calibri" w:cs="Calibri"/>
        </w:rPr>
        <w:t xml:space="preserve">This is the same portal that you access to update your </w:t>
      </w:r>
      <w:hyperlink r:id="rId8">
        <w:r w:rsidRPr="002C0414">
          <w:rPr>
            <w:rFonts w:ascii="Calibri" w:eastAsia="Calibri" w:hAnsi="Calibri" w:cs="Calibri"/>
            <w:color w:val="0563C1"/>
            <w:u w:val="single"/>
          </w:rPr>
          <w:t>Residency Directory information</w:t>
        </w:r>
      </w:hyperlink>
    </w:p>
    <w:p w14:paraId="61A8886A" w14:textId="77777777" w:rsidR="002C0414" w:rsidRPr="002C0414" w:rsidRDefault="002C0414" w:rsidP="002C0414">
      <w:pPr>
        <w:numPr>
          <w:ilvl w:val="0"/>
          <w:numId w:val="1"/>
        </w:numPr>
        <w:spacing w:after="0"/>
        <w:contextualSpacing/>
        <w:rPr>
          <w:rFonts w:ascii="Calibri" w:eastAsia="Calibri" w:hAnsi="Calibri" w:cs="Calibri"/>
        </w:rPr>
      </w:pPr>
      <w:r w:rsidRPr="002C0414">
        <w:rPr>
          <w:rFonts w:ascii="Calibri" w:eastAsia="Calibri" w:hAnsi="Calibri" w:cs="Calibri"/>
        </w:rPr>
        <w:t>The size limit is 100 MB per uploaded file</w:t>
      </w:r>
    </w:p>
    <w:p w14:paraId="19862DCA" w14:textId="77777777" w:rsidR="002C0414" w:rsidRPr="002C0414" w:rsidRDefault="002C0414" w:rsidP="002C0414">
      <w:pPr>
        <w:spacing w:after="0"/>
        <w:rPr>
          <w:rFonts w:ascii="Calibri" w:eastAsia="Calibri" w:hAnsi="Calibri" w:cs="Calibri"/>
          <w:b/>
          <w:bCs/>
        </w:rPr>
      </w:pPr>
    </w:p>
    <w:p w14:paraId="4B976BB5" w14:textId="3C03131D" w:rsidR="002C0414" w:rsidRDefault="002C0414" w:rsidP="002C0414">
      <w:pPr>
        <w:spacing w:after="0"/>
        <w:rPr>
          <w:rFonts w:ascii="Calibri" w:eastAsia="Calibri" w:hAnsi="Calibri" w:cs="Calibri"/>
          <w:b/>
          <w:bCs/>
        </w:rPr>
      </w:pPr>
      <w:r w:rsidRPr="002C0414">
        <w:rPr>
          <w:rFonts w:ascii="Calibri" w:eastAsia="Calibri" w:hAnsi="Calibri" w:cs="Calibri"/>
          <w:b/>
          <w:bCs/>
        </w:rPr>
        <w:t>To upload your pre-survey documents, follow the Steps described below</w:t>
      </w:r>
      <w:r w:rsidR="00031870">
        <w:rPr>
          <w:rFonts w:ascii="Calibri" w:eastAsia="Calibri" w:hAnsi="Calibri" w:cs="Calibri"/>
          <w:b/>
          <w:bCs/>
        </w:rPr>
        <w:t>.</w:t>
      </w:r>
    </w:p>
    <w:p w14:paraId="54C58F2B" w14:textId="77777777" w:rsidR="00810309" w:rsidRDefault="00810309" w:rsidP="002C0414">
      <w:pPr>
        <w:spacing w:after="0"/>
        <w:rPr>
          <w:rFonts w:ascii="Calibri" w:eastAsia="Calibri" w:hAnsi="Calibri" w:cs="Calibri"/>
          <w:b/>
          <w:bCs/>
          <w:i/>
          <w:iCs/>
          <w:color w:val="C00000"/>
        </w:rPr>
      </w:pPr>
    </w:p>
    <w:p w14:paraId="0EE3C1CA" w14:textId="64BA290C" w:rsidR="00031870" w:rsidRPr="00031870" w:rsidRDefault="00031870" w:rsidP="002C0414">
      <w:pPr>
        <w:spacing w:after="0"/>
        <w:rPr>
          <w:rFonts w:ascii="Calibri" w:eastAsia="Calibri" w:hAnsi="Calibri" w:cs="Calibri"/>
          <w:b/>
          <w:bCs/>
          <w:i/>
          <w:iCs/>
          <w:color w:val="C00000"/>
        </w:rPr>
      </w:pPr>
      <w:r>
        <w:rPr>
          <w:rFonts w:ascii="Calibri" w:eastAsia="Calibri" w:hAnsi="Calibri" w:cs="Calibri"/>
          <w:b/>
          <w:bCs/>
          <w:i/>
          <w:iCs/>
          <w:color w:val="C00000"/>
        </w:rPr>
        <w:t xml:space="preserve">Note: For Multi-program surveys, please see </w:t>
      </w:r>
      <w:r w:rsidRPr="00031870">
        <w:rPr>
          <w:rFonts w:ascii="Calibri" w:eastAsia="Calibri" w:hAnsi="Calibri" w:cs="Calibri"/>
          <w:b/>
          <w:bCs/>
          <w:i/>
          <w:iCs/>
          <w:color w:val="C00000"/>
        </w:rPr>
        <w:t>Step 5.b, Multi-program Process in the OVERVIEW AND INSTRUCTIONS-PREPARING FOR YOUR SURVEY VISIT</w:t>
      </w:r>
    </w:p>
    <w:p w14:paraId="0B0BE9FB" w14:textId="77777777" w:rsidR="002C0414" w:rsidRPr="002C0414" w:rsidRDefault="002C0414" w:rsidP="002C0414">
      <w:pPr>
        <w:spacing w:after="0"/>
        <w:jc w:val="center"/>
        <w:rPr>
          <w:rFonts w:ascii="Calibri" w:eastAsia="Calibri" w:hAnsi="Calibri" w:cs="Calibri"/>
          <w:b/>
          <w:bCs/>
        </w:rPr>
      </w:pPr>
    </w:p>
    <w:p w14:paraId="631BF2E3"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b/>
          <w:bCs/>
        </w:rPr>
        <w:t>Step One: Log into your program</w:t>
      </w:r>
    </w:p>
    <w:p w14:paraId="4241CADA" w14:textId="77777777" w:rsidR="002C0414" w:rsidRPr="002C0414" w:rsidRDefault="002C0414" w:rsidP="002C0414">
      <w:pPr>
        <w:spacing w:after="0"/>
        <w:rPr>
          <w:rFonts w:ascii="Calibri" w:eastAsia="Calibri" w:hAnsi="Calibri" w:cs="Calibri"/>
        </w:rPr>
      </w:pPr>
      <w:r w:rsidRPr="002C0414">
        <w:rPr>
          <w:rFonts w:ascii="Calibri" w:eastAsia="Calibri" w:hAnsi="Calibri" w:cs="Calibri"/>
        </w:rPr>
        <w:t xml:space="preserve">Log into Fabric at </w:t>
      </w:r>
      <w:hyperlink r:id="rId9" w:history="1">
        <w:r w:rsidRPr="002C0414">
          <w:rPr>
            <w:rFonts w:ascii="Calibri" w:eastAsia="Calibri" w:hAnsi="Calibri" w:cs="Calibri"/>
            <w:color w:val="0563C1"/>
            <w:u w:val="single"/>
          </w:rPr>
          <w:t>https://accreditation.ashp.org/</w:t>
        </w:r>
      </w:hyperlink>
    </w:p>
    <w:p w14:paraId="710FE59C" w14:textId="77777777" w:rsidR="002C0414" w:rsidRPr="002C0414" w:rsidRDefault="002C0414" w:rsidP="002C0414">
      <w:pPr>
        <w:spacing w:after="0"/>
        <w:rPr>
          <w:rFonts w:ascii="Calibri" w:eastAsia="Calibri" w:hAnsi="Calibri" w:cs="Calibri"/>
        </w:rPr>
      </w:pPr>
      <w:r w:rsidRPr="002C0414">
        <w:rPr>
          <w:rFonts w:ascii="Calibri" w:eastAsia="Calibri" w:hAnsi="Calibri" w:cs="Calibri"/>
        </w:rPr>
        <w:t>The email that is used will be the email that you have on file with ASHP.  If you do not recall your password, there is a “forgot password” function (see image).</w:t>
      </w:r>
    </w:p>
    <w:p w14:paraId="09E87867" w14:textId="77777777" w:rsidR="002C0414" w:rsidRPr="002C0414" w:rsidRDefault="002C0414" w:rsidP="002C0414">
      <w:pPr>
        <w:spacing w:after="0"/>
        <w:rPr>
          <w:rFonts w:ascii="Calibri" w:eastAsia="Calibri" w:hAnsi="Calibri" w:cs="Calibri"/>
        </w:rPr>
      </w:pPr>
      <w:r w:rsidRPr="002C0414">
        <w:rPr>
          <w:rFonts w:ascii="Calibri" w:eastAsia="Calibri" w:hAnsi="Calibri" w:cs="Calibri"/>
          <w:noProof/>
        </w:rPr>
        <mc:AlternateContent>
          <mc:Choice Requires="wpi">
            <w:drawing>
              <wp:anchor distT="0" distB="0" distL="114300" distR="114300" simplePos="0" relativeHeight="251665408" behindDoc="0" locked="0" layoutInCell="1" allowOverlap="1" wp14:anchorId="76EB2908" wp14:editId="36920155">
                <wp:simplePos x="0" y="0"/>
                <wp:positionH relativeFrom="column">
                  <wp:posOffset>2182065</wp:posOffset>
                </wp:positionH>
                <wp:positionV relativeFrom="paragraph">
                  <wp:posOffset>1901950</wp:posOffset>
                </wp:positionV>
                <wp:extent cx="285120" cy="10080"/>
                <wp:effectExtent l="57150" t="95250" r="95885" b="123825"/>
                <wp:wrapNone/>
                <wp:docPr id="13" name="Ink 13"/>
                <wp:cNvGraphicFramePr/>
                <a:graphic xmlns:a="http://schemas.openxmlformats.org/drawingml/2006/main">
                  <a:graphicData uri="http://schemas.microsoft.com/office/word/2010/wordprocessingInk">
                    <w14:contentPart bwMode="auto" r:id="rId10">
                      <w14:nvContentPartPr>
                        <w14:cNvContentPartPr/>
                      </w14:nvContentPartPr>
                      <w14:xfrm>
                        <a:off x="0" y="0"/>
                        <a:ext cx="285120" cy="10080"/>
                      </w14:xfrm>
                    </w14:contentPart>
                  </a:graphicData>
                </a:graphic>
              </wp:anchor>
            </w:drawing>
          </mc:Choice>
          <mc:Fallback>
            <w:pict>
              <v:shapetype w14:anchorId="143EB98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168.95pt;margin-top:143.65pt;width:28.1pt;height:13.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">
                <v:imagedata r:id="rId11" o:title=""/>
              </v:shape>
            </w:pict>
          </mc:Fallback>
        </mc:AlternateContent>
      </w:r>
      <w:r w:rsidRPr="002C0414">
        <w:rPr>
          <w:rFonts w:ascii="Calibri" w:eastAsia="Calibri" w:hAnsi="Calibri" w:cs="Calibri"/>
          <w:noProof/>
        </w:rPr>
        <mc:AlternateContent>
          <mc:Choice Requires="wpi">
            <w:drawing>
              <wp:anchor distT="0" distB="0" distL="114300" distR="114300" simplePos="0" relativeHeight="251664384" behindDoc="0" locked="0" layoutInCell="1" allowOverlap="1" wp14:anchorId="1A49E33D" wp14:editId="1F9F47F8">
                <wp:simplePos x="0" y="0"/>
                <wp:positionH relativeFrom="column">
                  <wp:posOffset>2295105</wp:posOffset>
                </wp:positionH>
                <wp:positionV relativeFrom="paragraph">
                  <wp:posOffset>1882870</wp:posOffset>
                </wp:positionV>
                <wp:extent cx="495000" cy="38880"/>
                <wp:effectExtent l="76200" t="114300" r="95885" b="132715"/>
                <wp:wrapNone/>
                <wp:docPr id="12" name="Ink 12"/>
                <wp:cNvGraphicFramePr/>
                <a:graphic xmlns:a="http://schemas.openxmlformats.org/drawingml/2006/main">
                  <a:graphicData uri="http://schemas.microsoft.com/office/word/2010/wordprocessingInk">
                    <w14:contentPart bwMode="auto" r:id="rId12">
                      <w14:nvContentPartPr>
                        <w14:cNvContentPartPr/>
                      </w14:nvContentPartPr>
                      <w14:xfrm>
                        <a:off x="0" y="0"/>
                        <a:ext cx="495000" cy="38880"/>
                      </w14:xfrm>
                    </w14:contentPart>
                  </a:graphicData>
                </a:graphic>
              </wp:anchor>
            </w:drawing>
          </mc:Choice>
          <mc:Fallback>
            <w:pict>
              <v:shape w14:anchorId="13561B9F" id="Ink 12" o:spid="_x0000_s1026" type="#_x0000_t75" style="position:absolute;margin-left:177.85pt;margin-top:142.6pt;width:44.7pt;height:14.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">
                <v:imagedata r:id="rId13" o:title=""/>
              </v:shape>
            </w:pict>
          </mc:Fallback>
        </mc:AlternateContent>
      </w:r>
      <w:r w:rsidRPr="002C0414">
        <w:rPr>
          <w:rFonts w:ascii="Calibri" w:eastAsia="Calibri" w:hAnsi="Calibri" w:cs="Calibri"/>
          <w:noProof/>
        </w:rPr>
        <mc:AlternateContent>
          <mc:Choice Requires="wpi">
            <w:drawing>
              <wp:anchor distT="0" distB="0" distL="114300" distR="114300" simplePos="0" relativeHeight="251663360" behindDoc="0" locked="0" layoutInCell="1" allowOverlap="1" wp14:anchorId="3C98C066" wp14:editId="4B19D196">
                <wp:simplePos x="0" y="0"/>
                <wp:positionH relativeFrom="column">
                  <wp:posOffset>2266305</wp:posOffset>
                </wp:positionH>
                <wp:positionV relativeFrom="paragraph">
                  <wp:posOffset>1892590</wp:posOffset>
                </wp:positionV>
                <wp:extent cx="360" cy="360"/>
                <wp:effectExtent l="76200" t="114300" r="95250" b="133350"/>
                <wp:wrapNone/>
                <wp:docPr id="11" name="Ink 1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7E185C65" id="Ink 11" o:spid="_x0000_s1026" type="#_x0000_t75" style="position:absolute;margin-left:175.6pt;margin-top:143.35pt;width:5.75pt;height:11.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">
                <v:imagedata r:id="rId15" o:title=""/>
              </v:shape>
            </w:pict>
          </mc:Fallback>
        </mc:AlternateContent>
      </w:r>
      <w:r w:rsidRPr="002C0414">
        <w:rPr>
          <w:rFonts w:ascii="Calibri" w:eastAsia="Calibri" w:hAnsi="Calibri" w:cs="Calibri"/>
          <w:noProof/>
        </w:rPr>
        <w:drawing>
          <wp:inline distT="0" distB="0" distL="0" distR="0" wp14:anchorId="388A3ABD" wp14:editId="29FC36EF">
            <wp:extent cx="4464604" cy="2593859"/>
            <wp:effectExtent l="0" t="0" r="0" b="0"/>
            <wp:docPr id="5" name="Content Placeholder 4">
              <a:extLst xmlns:a="http://schemas.openxmlformats.org/drawingml/2006/main">
                <a:ext uri="{FF2B5EF4-FFF2-40B4-BE49-F238E27FC236}">
                  <a16:creationId xmlns:a16="http://schemas.microsoft.com/office/drawing/2014/main" id="{8C65D97D-6175-4360-8E17-47929F3DCBE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8C65D97D-6175-4360-8E17-47929F3DCBE5}"/>
                        </a:ext>
                      </a:extLst>
                    </pic:cNvPr>
                    <pic:cNvPicPr>
                      <a:picLocks noGrp="1" noChangeAspect="1"/>
                    </pic:cNvPicPr>
                  </pic:nvPicPr>
                  <pic:blipFill>
                    <a:blip r:embed="rId16"/>
                    <a:stretch>
                      <a:fillRect/>
                    </a:stretch>
                  </pic:blipFill>
                  <pic:spPr>
                    <a:xfrm>
                      <a:off x="0" y="0"/>
                      <a:ext cx="4484765" cy="2605572"/>
                    </a:xfrm>
                    <a:prstGeom prst="rect">
                      <a:avLst/>
                    </a:prstGeom>
                  </pic:spPr>
                </pic:pic>
              </a:graphicData>
            </a:graphic>
          </wp:inline>
        </w:drawing>
      </w:r>
    </w:p>
    <w:p w14:paraId="365FBC18"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b/>
          <w:bCs/>
        </w:rPr>
        <w:t>Step Two: Choose “persona”</w:t>
      </w:r>
    </w:p>
    <w:p w14:paraId="11BFB2CC" w14:textId="77777777" w:rsidR="002C0414" w:rsidRPr="002C0414" w:rsidRDefault="002C0414" w:rsidP="002C0414">
      <w:pPr>
        <w:spacing w:after="0"/>
        <w:rPr>
          <w:rFonts w:ascii="Calibri" w:eastAsia="Calibri" w:hAnsi="Calibri" w:cs="Calibri"/>
        </w:rPr>
      </w:pPr>
      <w:r w:rsidRPr="002C0414">
        <w:rPr>
          <w:rFonts w:ascii="Calibri" w:eastAsia="Calibri" w:hAnsi="Calibri" w:cs="Calibri"/>
        </w:rPr>
        <w:t xml:space="preserve">Choose the “Organization Representative” persona. (NOTE: A person must be associated as a trusted contact for a program to have access to the dashboard for that program.) </w:t>
      </w:r>
    </w:p>
    <w:p w14:paraId="023AF9EE"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noProof/>
        </w:rPr>
        <mc:AlternateContent>
          <mc:Choice Requires="wps">
            <w:drawing>
              <wp:anchor distT="0" distB="0" distL="114300" distR="114300" simplePos="0" relativeHeight="251659264" behindDoc="0" locked="0" layoutInCell="1" allowOverlap="1" wp14:anchorId="4BD4333C" wp14:editId="26BE586B">
                <wp:simplePos x="0" y="0"/>
                <wp:positionH relativeFrom="column">
                  <wp:posOffset>-411480</wp:posOffset>
                </wp:positionH>
                <wp:positionV relativeFrom="paragraph">
                  <wp:posOffset>635635</wp:posOffset>
                </wp:positionV>
                <wp:extent cx="613410" cy="382905"/>
                <wp:effectExtent l="0" t="19050" r="34290" b="36195"/>
                <wp:wrapNone/>
                <wp:docPr id="8" name="Arrow: Right 7">
                  <a:extLst xmlns:a="http://schemas.openxmlformats.org/drawingml/2006/main">
                    <a:ext uri="{FF2B5EF4-FFF2-40B4-BE49-F238E27FC236}">
                      <a16:creationId xmlns:a16="http://schemas.microsoft.com/office/drawing/2014/main" id="{5744C8FC-3715-4FF9-B923-1BD99FDEE804}"/>
                    </a:ext>
                  </a:extLst>
                </wp:docPr>
                <wp:cNvGraphicFramePr/>
                <a:graphic xmlns:a="http://schemas.openxmlformats.org/drawingml/2006/main">
                  <a:graphicData uri="http://schemas.microsoft.com/office/word/2010/wordprocessingShape">
                    <wps:wsp>
                      <wps:cNvSpPr/>
                      <wps:spPr>
                        <a:xfrm>
                          <a:off x="0" y="0"/>
                          <a:ext cx="613410" cy="382905"/>
                        </a:xfrm>
                        <a:prstGeom prst="rightArrow">
                          <a:avLst/>
                        </a:prstGeom>
                        <a:solidFill>
                          <a:srgbClr val="FF0000"/>
                        </a:solidFill>
                        <a:ln w="1270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anchor>
            </w:drawing>
          </mc:Choice>
          <mc:Fallback>
            <w:pict>
              <v:shapetype w14:anchorId="0AE4C1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32.4pt;margin-top:50.05pt;width:48.3pt;height:30.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" adj="14858" fillcolor="red" strokecolor="#2f528f" strokeweight="1pt"/>
            </w:pict>
          </mc:Fallback>
        </mc:AlternateContent>
      </w:r>
      <w:r w:rsidRPr="002C0414">
        <w:rPr>
          <w:rFonts w:ascii="Calibri" w:eastAsia="Calibri" w:hAnsi="Calibri" w:cs="Calibri"/>
          <w:b/>
          <w:bCs/>
          <w:noProof/>
        </w:rPr>
        <w:drawing>
          <wp:inline distT="0" distB="0" distL="0" distR="0" wp14:anchorId="6F52CF9E" wp14:editId="56F3DCEE">
            <wp:extent cx="4175760" cy="1709563"/>
            <wp:effectExtent l="0" t="0" r="0" b="5080"/>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10;&#10;Description automatically generated"/>
                    <pic:cNvPicPr/>
                  </pic:nvPicPr>
                  <pic:blipFill>
                    <a:blip r:embed="rId17"/>
                    <a:stretch>
                      <a:fillRect/>
                    </a:stretch>
                  </pic:blipFill>
                  <pic:spPr>
                    <a:xfrm>
                      <a:off x="0" y="0"/>
                      <a:ext cx="4186132" cy="1713809"/>
                    </a:xfrm>
                    <a:prstGeom prst="rect">
                      <a:avLst/>
                    </a:prstGeom>
                  </pic:spPr>
                </pic:pic>
              </a:graphicData>
            </a:graphic>
          </wp:inline>
        </w:drawing>
      </w:r>
    </w:p>
    <w:p w14:paraId="2B92CD52" w14:textId="77777777" w:rsidR="002C0414" w:rsidRPr="002C0414" w:rsidRDefault="002C0414" w:rsidP="002C0414">
      <w:pPr>
        <w:spacing w:after="0"/>
        <w:rPr>
          <w:rFonts w:ascii="Calibri" w:eastAsia="Calibri" w:hAnsi="Calibri" w:cs="Calibri"/>
          <w:b/>
          <w:bCs/>
        </w:rPr>
      </w:pPr>
    </w:p>
    <w:p w14:paraId="39DB7C90"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b/>
          <w:bCs/>
        </w:rPr>
        <w:t>Step Three: Select Program Dashboard</w:t>
      </w:r>
    </w:p>
    <w:p w14:paraId="34466C84" w14:textId="77777777" w:rsidR="002C0414" w:rsidRPr="002C0414" w:rsidRDefault="002C0414" w:rsidP="002C0414">
      <w:pPr>
        <w:spacing w:after="0"/>
        <w:ind w:left="720"/>
        <w:rPr>
          <w:rFonts w:ascii="Calibri" w:eastAsia="Calibri" w:hAnsi="Calibri" w:cs="Calibri"/>
          <w:b/>
          <w:bCs/>
        </w:rPr>
      </w:pPr>
      <w:r w:rsidRPr="002C0414">
        <w:rPr>
          <w:rFonts w:ascii="Calibri" w:eastAsia="Calibri" w:hAnsi="Calibri" w:cs="Calibri"/>
          <w:b/>
          <w:bCs/>
        </w:rPr>
        <w:t>From the program dashboard, click the “Documents” tab at the top of the screen.</w:t>
      </w:r>
    </w:p>
    <w:p w14:paraId="0CBDD361"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b/>
          <w:bCs/>
          <w:noProof/>
        </w:rPr>
        <mc:AlternateContent>
          <mc:Choice Requires="wps">
            <w:drawing>
              <wp:anchor distT="0" distB="0" distL="114300" distR="114300" simplePos="0" relativeHeight="251660288" behindDoc="0" locked="0" layoutInCell="1" allowOverlap="1" wp14:anchorId="646F6C1A" wp14:editId="219312E4">
                <wp:simplePos x="0" y="0"/>
                <wp:positionH relativeFrom="column">
                  <wp:posOffset>4338320</wp:posOffset>
                </wp:positionH>
                <wp:positionV relativeFrom="paragraph">
                  <wp:posOffset>81280</wp:posOffset>
                </wp:positionV>
                <wp:extent cx="158115" cy="280035"/>
                <wp:effectExtent l="19050" t="0" r="13335" b="43815"/>
                <wp:wrapNone/>
                <wp:docPr id="10" name="Arrow: Down 9">
                  <a:extLst xmlns:a="http://schemas.openxmlformats.org/drawingml/2006/main">
                    <a:ext uri="{FF2B5EF4-FFF2-40B4-BE49-F238E27FC236}">
                      <a16:creationId xmlns:a16="http://schemas.microsoft.com/office/drawing/2014/main" id="{4FF638EE-03AD-46AA-9EB1-D7BCA7B4AE26}"/>
                    </a:ext>
                  </a:extLst>
                </wp:docPr>
                <wp:cNvGraphicFramePr/>
                <a:graphic xmlns:a="http://schemas.openxmlformats.org/drawingml/2006/main">
                  <a:graphicData uri="http://schemas.microsoft.com/office/word/2010/wordprocessingShape">
                    <wps:wsp>
                      <wps:cNvSpPr/>
                      <wps:spPr>
                        <a:xfrm>
                          <a:off x="0" y="0"/>
                          <a:ext cx="158115" cy="280035"/>
                        </a:xfrm>
                        <a:prstGeom prst="downArrow">
                          <a:avLst/>
                        </a:prstGeom>
                        <a:solidFill>
                          <a:srgbClr val="FF0000"/>
                        </a:solidFill>
                        <a:ln w="1270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40F871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6" type="#_x0000_t67" style="position:absolute;margin-left:341.6pt;margin-top:6.4pt;width:12.45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" adj="15502" fillcolor="red" strokecolor="#2f528f" strokeweight="1pt"/>
            </w:pict>
          </mc:Fallback>
        </mc:AlternateContent>
      </w:r>
    </w:p>
    <w:p w14:paraId="6962F864" w14:textId="77777777" w:rsidR="002C0414" w:rsidRPr="002C0414" w:rsidRDefault="002C0414" w:rsidP="002C0414">
      <w:pPr>
        <w:spacing w:after="0"/>
        <w:rPr>
          <w:rFonts w:ascii="Calibri" w:eastAsia="Calibri" w:hAnsi="Calibri" w:cs="Calibri"/>
        </w:rPr>
      </w:pPr>
      <w:r w:rsidRPr="002C0414">
        <w:rPr>
          <w:rFonts w:ascii="Calibri" w:eastAsia="Calibri" w:hAnsi="Calibri" w:cs="Calibri"/>
          <w:noProof/>
        </w:rPr>
        <w:lastRenderedPageBreak/>
        <w:drawing>
          <wp:inline distT="0" distB="0" distL="0" distR="0" wp14:anchorId="22486875" wp14:editId="4EDC09C0">
            <wp:extent cx="5943600" cy="2082800"/>
            <wp:effectExtent l="0" t="0" r="0" b="0"/>
            <wp:docPr id="1" name="Picture 8" descr="A screenshot of a computer&#10;&#10;Description automatically generated">
              <a:extLst xmlns:a="http://schemas.openxmlformats.org/drawingml/2006/main">
                <a:ext uri="{FF2B5EF4-FFF2-40B4-BE49-F238E27FC236}">
                  <a16:creationId xmlns:a16="http://schemas.microsoft.com/office/drawing/2014/main" id="{F342BE13-8109-4E57-A55D-C67B7AAA4C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screenshot of a computer&#10;&#10;Description automatically generated">
                      <a:extLst>
                        <a:ext uri="{FF2B5EF4-FFF2-40B4-BE49-F238E27FC236}">
                          <a16:creationId xmlns:a16="http://schemas.microsoft.com/office/drawing/2014/main" id="{F342BE13-8109-4E57-A55D-C67B7AAA4C86}"/>
                        </a:ext>
                      </a:extLst>
                    </pic:cNvPr>
                    <pic:cNvPicPr>
                      <a:picLocks noChangeAspect="1"/>
                    </pic:cNvPicPr>
                  </pic:nvPicPr>
                  <pic:blipFill rotWithShape="1">
                    <a:blip r:embed="rId18"/>
                    <a:srcRect t="2956"/>
                    <a:stretch/>
                  </pic:blipFill>
                  <pic:spPr>
                    <a:xfrm>
                      <a:off x="0" y="0"/>
                      <a:ext cx="5943600" cy="2082800"/>
                    </a:xfrm>
                    <a:prstGeom prst="rect">
                      <a:avLst/>
                    </a:prstGeom>
                  </pic:spPr>
                </pic:pic>
              </a:graphicData>
            </a:graphic>
          </wp:inline>
        </w:drawing>
      </w:r>
    </w:p>
    <w:p w14:paraId="14E01176" w14:textId="77777777" w:rsidR="002C0414" w:rsidRPr="002C0414" w:rsidRDefault="002C0414" w:rsidP="002C0414">
      <w:pPr>
        <w:spacing w:after="0"/>
        <w:rPr>
          <w:rFonts w:ascii="Calibri" w:eastAsia="Calibri" w:hAnsi="Calibri" w:cs="Calibri"/>
        </w:rPr>
      </w:pPr>
    </w:p>
    <w:p w14:paraId="730A9C61"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b/>
          <w:bCs/>
        </w:rPr>
        <w:t>Step Four: Select appropriate folder under library</w:t>
      </w:r>
    </w:p>
    <w:p w14:paraId="791E1E22" w14:textId="77777777" w:rsidR="002C0414" w:rsidRPr="002C0414" w:rsidRDefault="002C0414" w:rsidP="002C0414">
      <w:pPr>
        <w:spacing w:after="0"/>
        <w:rPr>
          <w:rFonts w:ascii="Calibri" w:eastAsia="Calibri" w:hAnsi="Calibri" w:cs="Calibri"/>
        </w:rPr>
      </w:pPr>
      <w:r w:rsidRPr="002C0414">
        <w:rPr>
          <w:rFonts w:ascii="Calibri" w:eastAsia="Calibri" w:hAnsi="Calibri" w:cs="Calibri"/>
        </w:rPr>
        <w:t>The folder to select includes your program number and the numerical month and year of the COC meeting that will review your program.  If there is no folder, just upload under the library (see next page).</w:t>
      </w:r>
    </w:p>
    <w:p w14:paraId="137709F2"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noProof/>
        </w:rPr>
        <mc:AlternateContent>
          <mc:Choice Requires="wps">
            <w:drawing>
              <wp:anchor distT="0" distB="0" distL="114300" distR="114300" simplePos="0" relativeHeight="251662336" behindDoc="0" locked="0" layoutInCell="1" allowOverlap="1" wp14:anchorId="6A6EDBE5" wp14:editId="39F6D588">
                <wp:simplePos x="0" y="0"/>
                <wp:positionH relativeFrom="column">
                  <wp:posOffset>-457200</wp:posOffset>
                </wp:positionH>
                <wp:positionV relativeFrom="paragraph">
                  <wp:posOffset>895350</wp:posOffset>
                </wp:positionV>
                <wp:extent cx="613410" cy="382905"/>
                <wp:effectExtent l="0" t="19050" r="34290" b="36195"/>
                <wp:wrapNone/>
                <wp:docPr id="6" name="Arrow: Right 7"/>
                <wp:cNvGraphicFramePr/>
                <a:graphic xmlns:a="http://schemas.openxmlformats.org/drawingml/2006/main">
                  <a:graphicData uri="http://schemas.microsoft.com/office/word/2010/wordprocessingShape">
                    <wps:wsp>
                      <wps:cNvSpPr/>
                      <wps:spPr>
                        <a:xfrm>
                          <a:off x="0" y="0"/>
                          <a:ext cx="613410" cy="382905"/>
                        </a:xfrm>
                        <a:prstGeom prst="rightArrow">
                          <a:avLst/>
                        </a:prstGeom>
                        <a:solidFill>
                          <a:srgbClr val="FF0000"/>
                        </a:solidFill>
                        <a:ln w="1270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anchor>
            </w:drawing>
          </mc:Choice>
          <mc:Fallback>
            <w:pict>
              <v:shape w14:anchorId="78CD67E2" id="Arrow: Right 7" o:spid="_x0000_s1026" type="#_x0000_t13" style="position:absolute;margin-left:-36pt;margin-top:70.5pt;width:48.3pt;height:30.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" adj="14858" fillcolor="red" strokecolor="#2f528f" strokeweight="1pt"/>
            </w:pict>
          </mc:Fallback>
        </mc:AlternateContent>
      </w:r>
      <w:r w:rsidRPr="002C0414">
        <w:rPr>
          <w:rFonts w:ascii="Calibri" w:eastAsia="Calibri" w:hAnsi="Calibri" w:cs="Calibri"/>
          <w:b/>
          <w:bCs/>
          <w:noProof/>
        </w:rPr>
        <w:drawing>
          <wp:inline distT="0" distB="0" distL="0" distR="0" wp14:anchorId="4D6A871D" wp14:editId="0ACE5308">
            <wp:extent cx="5943600" cy="2339975"/>
            <wp:effectExtent l="0" t="0" r="0" b="3175"/>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pic:nvPicPr>
                  <pic:blipFill>
                    <a:blip r:embed="rId19"/>
                    <a:stretch>
                      <a:fillRect/>
                    </a:stretch>
                  </pic:blipFill>
                  <pic:spPr>
                    <a:xfrm>
                      <a:off x="0" y="0"/>
                      <a:ext cx="5943600" cy="2339975"/>
                    </a:xfrm>
                    <a:prstGeom prst="rect">
                      <a:avLst/>
                    </a:prstGeom>
                  </pic:spPr>
                </pic:pic>
              </a:graphicData>
            </a:graphic>
          </wp:inline>
        </w:drawing>
      </w:r>
    </w:p>
    <w:p w14:paraId="58C54BAD"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b/>
          <w:bCs/>
        </w:rPr>
        <w:br w:type="page"/>
      </w:r>
    </w:p>
    <w:p w14:paraId="23F4FF9F"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b/>
          <w:bCs/>
        </w:rPr>
        <w:lastRenderedPageBreak/>
        <w:t>Step Five: Upload documents (File size limit is 100 MB per document)</w:t>
      </w:r>
    </w:p>
    <w:p w14:paraId="08FF2D17" w14:textId="77777777" w:rsidR="002C0414" w:rsidRPr="002C0414" w:rsidRDefault="002C0414" w:rsidP="002C0414">
      <w:pPr>
        <w:spacing w:after="0"/>
        <w:rPr>
          <w:rFonts w:ascii="Calibri" w:eastAsia="Calibri" w:hAnsi="Calibri" w:cs="Calibri"/>
        </w:rPr>
      </w:pPr>
      <w:r w:rsidRPr="002C0414">
        <w:rPr>
          <w:rFonts w:ascii="Calibri" w:eastAsia="Calibri" w:hAnsi="Calibri" w:cs="Calibri"/>
          <w:noProof/>
        </w:rPr>
        <mc:AlternateContent>
          <mc:Choice Requires="wps">
            <w:drawing>
              <wp:anchor distT="0" distB="0" distL="114300" distR="114300" simplePos="0" relativeHeight="251661312" behindDoc="0" locked="0" layoutInCell="1" allowOverlap="1" wp14:anchorId="2854182C" wp14:editId="3D3027A7">
                <wp:simplePos x="0" y="0"/>
                <wp:positionH relativeFrom="column">
                  <wp:posOffset>4213860</wp:posOffset>
                </wp:positionH>
                <wp:positionV relativeFrom="paragraph">
                  <wp:posOffset>8890</wp:posOffset>
                </wp:positionV>
                <wp:extent cx="205740" cy="373380"/>
                <wp:effectExtent l="19050" t="0" r="41910" b="45720"/>
                <wp:wrapNone/>
                <wp:docPr id="4" name="Arrow: Down 7"/>
                <wp:cNvGraphicFramePr/>
                <a:graphic xmlns:a="http://schemas.openxmlformats.org/drawingml/2006/main">
                  <a:graphicData uri="http://schemas.microsoft.com/office/word/2010/wordprocessingShape">
                    <wps:wsp>
                      <wps:cNvSpPr/>
                      <wps:spPr>
                        <a:xfrm>
                          <a:off x="0" y="0"/>
                          <a:ext cx="205740" cy="373380"/>
                        </a:xfrm>
                        <a:prstGeom prst="downArrow">
                          <a:avLst/>
                        </a:prstGeom>
                        <a:solidFill>
                          <a:srgbClr val="FF0000"/>
                        </a:solidFill>
                        <a:ln w="12700" cap="flat" cmpd="sng" algn="ctr">
                          <a:solidFill>
                            <a:srgbClr val="4472C4">
                              <a:shade val="50000"/>
                            </a:srgbClr>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0A33C106" id="Arrow: Down 7" o:spid="_x0000_s1026" type="#_x0000_t67" style="position:absolute;margin-left:331.8pt;margin-top:.7pt;width:16.2pt;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" adj="15649" fillcolor="red" strokecolor="#2f528f" strokeweight="1pt"/>
            </w:pict>
          </mc:Fallback>
        </mc:AlternateContent>
      </w:r>
      <w:r w:rsidRPr="002C0414">
        <w:rPr>
          <w:rFonts w:ascii="Calibri" w:eastAsia="Calibri" w:hAnsi="Calibri" w:cs="Calibri"/>
          <w:noProof/>
        </w:rPr>
        <w:drawing>
          <wp:inline distT="0" distB="0" distL="0" distR="0" wp14:anchorId="7B6DF912" wp14:editId="44F92BB6">
            <wp:extent cx="5943600" cy="1040130"/>
            <wp:effectExtent l="0" t="0" r="0" b="7620"/>
            <wp:docPr id="2" name="Content Placeholder 4" descr="A screenshot of a computer&#10;&#10;Description automatically generated">
              <a:extLst xmlns:a="http://schemas.openxmlformats.org/drawingml/2006/main">
                <a:ext uri="{FF2B5EF4-FFF2-40B4-BE49-F238E27FC236}">
                  <a16:creationId xmlns:a16="http://schemas.microsoft.com/office/drawing/2014/main" id="{12C3E6BC-510D-45C6-A580-9E97A7B0896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Content Placeholder 4" descr="A screenshot of a computer&#10;&#10;Description automatically generated">
                      <a:extLst>
                        <a:ext uri="{FF2B5EF4-FFF2-40B4-BE49-F238E27FC236}">
                          <a16:creationId xmlns:a16="http://schemas.microsoft.com/office/drawing/2014/main" id="{12C3E6BC-510D-45C6-A580-9E97A7B08966}"/>
                        </a:ext>
                      </a:extLst>
                    </pic:cNvPr>
                    <pic:cNvPicPr>
                      <a:picLocks noGrp="1" noChangeAspect="1"/>
                    </pic:cNvPicPr>
                  </pic:nvPicPr>
                  <pic:blipFill>
                    <a:blip r:embed="rId20"/>
                    <a:stretch>
                      <a:fillRect/>
                    </a:stretch>
                  </pic:blipFill>
                  <pic:spPr>
                    <a:xfrm>
                      <a:off x="0" y="0"/>
                      <a:ext cx="5943600" cy="1040130"/>
                    </a:xfrm>
                    <a:prstGeom prst="rect">
                      <a:avLst/>
                    </a:prstGeom>
                  </pic:spPr>
                </pic:pic>
              </a:graphicData>
            </a:graphic>
          </wp:inline>
        </w:drawing>
      </w:r>
    </w:p>
    <w:p w14:paraId="407172EB" w14:textId="77777777" w:rsidR="002C0414" w:rsidRPr="002C0414" w:rsidRDefault="002C0414" w:rsidP="002C0414">
      <w:pPr>
        <w:numPr>
          <w:ilvl w:val="0"/>
          <w:numId w:val="2"/>
        </w:numPr>
        <w:spacing w:after="0" w:line="240" w:lineRule="auto"/>
        <w:rPr>
          <w:rFonts w:ascii="Calibri" w:eastAsia="Calibri" w:hAnsi="Calibri" w:cs="Calibri"/>
        </w:rPr>
      </w:pPr>
      <w:r w:rsidRPr="002C0414">
        <w:rPr>
          <w:rFonts w:ascii="Calibri" w:eastAsia="Calibri" w:hAnsi="Calibri" w:cs="Calibri"/>
        </w:rPr>
        <w:t>Select the “Touch, Click, or Drag” bar</w:t>
      </w:r>
    </w:p>
    <w:p w14:paraId="5B52779D" w14:textId="77777777" w:rsidR="002C0414" w:rsidRPr="002C0414" w:rsidRDefault="002C0414" w:rsidP="002C0414">
      <w:pPr>
        <w:numPr>
          <w:ilvl w:val="0"/>
          <w:numId w:val="2"/>
        </w:numPr>
        <w:spacing w:after="0" w:line="240" w:lineRule="auto"/>
        <w:rPr>
          <w:rFonts w:ascii="Calibri" w:eastAsia="Calibri" w:hAnsi="Calibri" w:cs="Calibri"/>
        </w:rPr>
      </w:pPr>
      <w:r w:rsidRPr="002C0414">
        <w:rPr>
          <w:rFonts w:ascii="Calibri" w:eastAsia="Calibri" w:hAnsi="Calibri" w:cs="Calibri"/>
        </w:rPr>
        <w:t>This will open your file explorer</w:t>
      </w:r>
    </w:p>
    <w:p w14:paraId="05C39E80" w14:textId="77777777" w:rsidR="002C0414" w:rsidRPr="002C0414" w:rsidRDefault="002C0414" w:rsidP="002C0414">
      <w:pPr>
        <w:numPr>
          <w:ilvl w:val="0"/>
          <w:numId w:val="2"/>
        </w:numPr>
        <w:spacing w:after="0" w:line="240" w:lineRule="auto"/>
        <w:rPr>
          <w:rFonts w:ascii="Calibri" w:eastAsia="Calibri" w:hAnsi="Calibri" w:cs="Calibri"/>
        </w:rPr>
      </w:pPr>
      <w:r w:rsidRPr="002C0414">
        <w:rPr>
          <w:rFonts w:ascii="Calibri" w:eastAsia="Calibri" w:hAnsi="Calibri" w:cs="Calibri"/>
        </w:rPr>
        <w:t>Select the appropriate files:</w:t>
      </w:r>
    </w:p>
    <w:p w14:paraId="3CA44D85" w14:textId="77777777" w:rsidR="002C0414" w:rsidRPr="002C0414" w:rsidRDefault="002C0414" w:rsidP="002C0414">
      <w:pPr>
        <w:numPr>
          <w:ilvl w:val="1"/>
          <w:numId w:val="2"/>
        </w:numPr>
        <w:spacing w:after="0" w:line="240" w:lineRule="auto"/>
        <w:rPr>
          <w:rFonts w:ascii="Calibri" w:eastAsia="Calibri" w:hAnsi="Calibri" w:cs="Calibri"/>
        </w:rPr>
      </w:pPr>
      <w:r w:rsidRPr="002C0414">
        <w:rPr>
          <w:rFonts w:ascii="Calibri" w:eastAsia="Calibri" w:hAnsi="Calibri" w:cs="Calibri"/>
        </w:rPr>
        <w:t>Your completed self-assessment of the pre-survey questionnaire (Excel file) (REQUIRED)</w:t>
      </w:r>
    </w:p>
    <w:p w14:paraId="063EC9ED" w14:textId="77777777" w:rsidR="002C0414" w:rsidRPr="002C0414" w:rsidRDefault="002C0414" w:rsidP="002C0414">
      <w:pPr>
        <w:numPr>
          <w:ilvl w:val="1"/>
          <w:numId w:val="2"/>
        </w:numPr>
        <w:spacing w:after="0" w:line="240" w:lineRule="auto"/>
        <w:rPr>
          <w:rFonts w:ascii="Calibri" w:eastAsia="Calibri" w:hAnsi="Calibri" w:cs="Calibri"/>
        </w:rPr>
      </w:pPr>
      <w:r w:rsidRPr="002C0414">
        <w:rPr>
          <w:rFonts w:ascii="Calibri" w:eastAsia="Calibri" w:hAnsi="Calibri" w:cs="Calibri"/>
        </w:rPr>
        <w:t>Bookmarked PDF of all required documents (REQUIRED)</w:t>
      </w:r>
    </w:p>
    <w:p w14:paraId="31D53E13" w14:textId="77777777" w:rsidR="002C0414" w:rsidRPr="002C0414" w:rsidRDefault="002C0414" w:rsidP="002C0414">
      <w:pPr>
        <w:numPr>
          <w:ilvl w:val="1"/>
          <w:numId w:val="2"/>
        </w:numPr>
        <w:spacing w:after="0" w:line="240" w:lineRule="auto"/>
        <w:rPr>
          <w:rFonts w:ascii="Calibri" w:eastAsia="Calibri" w:hAnsi="Calibri" w:cs="Calibri"/>
        </w:rPr>
      </w:pPr>
      <w:r w:rsidRPr="002C0414">
        <w:rPr>
          <w:rFonts w:ascii="Calibri" w:eastAsia="Calibri" w:hAnsi="Calibri" w:cs="Calibri"/>
        </w:rPr>
        <w:t>For sites with more than one program, the following please refer to STEP 6b for items to be submitted for each program and those submitted once for all programs undergoing survey</w:t>
      </w:r>
    </w:p>
    <w:p w14:paraId="5CBB227C" w14:textId="77777777" w:rsidR="002C0414" w:rsidRPr="002C0414" w:rsidRDefault="002C0414" w:rsidP="002C0414">
      <w:pPr>
        <w:spacing w:after="0"/>
        <w:rPr>
          <w:rFonts w:ascii="Calibri" w:eastAsia="Calibri" w:hAnsi="Calibri" w:cs="Calibri"/>
        </w:rPr>
      </w:pPr>
    </w:p>
    <w:p w14:paraId="1226E91C" w14:textId="77777777" w:rsidR="002C0414" w:rsidRPr="002C0414" w:rsidRDefault="002C0414" w:rsidP="002C0414">
      <w:pPr>
        <w:spacing w:after="0"/>
        <w:rPr>
          <w:rFonts w:ascii="Calibri" w:eastAsia="Calibri" w:hAnsi="Calibri" w:cs="Calibri"/>
          <w:b/>
          <w:bCs/>
        </w:rPr>
      </w:pPr>
      <w:r w:rsidRPr="002C0414">
        <w:rPr>
          <w:rFonts w:ascii="Calibri" w:eastAsia="Calibri" w:hAnsi="Calibri" w:cs="Calibri"/>
          <w:b/>
          <w:bCs/>
        </w:rPr>
        <w:t>Step Six: Communicate uploading to ASD and lead surveyor</w:t>
      </w:r>
    </w:p>
    <w:p w14:paraId="79C98686" w14:textId="77777777" w:rsidR="002C0414" w:rsidRPr="002C0414" w:rsidRDefault="002C0414" w:rsidP="002C0414">
      <w:pPr>
        <w:numPr>
          <w:ilvl w:val="0"/>
          <w:numId w:val="3"/>
        </w:numPr>
        <w:spacing w:after="0"/>
        <w:rPr>
          <w:rFonts w:ascii="Calibri" w:eastAsia="Calibri" w:hAnsi="Calibri" w:cs="Calibri"/>
        </w:rPr>
      </w:pPr>
      <w:r w:rsidRPr="002C0414">
        <w:rPr>
          <w:rFonts w:ascii="Calibri" w:eastAsia="Calibri" w:hAnsi="Calibri" w:cs="Calibri"/>
        </w:rPr>
        <w:t xml:space="preserve">Send an email to </w:t>
      </w:r>
      <w:hyperlink r:id="rId21" w:history="1">
        <w:r w:rsidRPr="002C0414">
          <w:rPr>
            <w:rFonts w:ascii="Calibri" w:eastAsia="Calibri" w:hAnsi="Calibri" w:cs="Calibri"/>
            <w:color w:val="0563C1"/>
            <w:u w:val="single"/>
          </w:rPr>
          <w:t>ASD@ashp.org</w:t>
        </w:r>
      </w:hyperlink>
      <w:r w:rsidRPr="002C0414">
        <w:rPr>
          <w:rFonts w:ascii="Calibri" w:eastAsia="Calibri" w:hAnsi="Calibri" w:cs="Calibri"/>
        </w:rPr>
        <w:t xml:space="preserve"> </w:t>
      </w:r>
      <w:r w:rsidRPr="00810309">
        <w:rPr>
          <w:rFonts w:ascii="Calibri" w:eastAsia="Calibri" w:hAnsi="Calibri" w:cs="Calibri"/>
          <w:u w:val="single"/>
        </w:rPr>
        <w:t>AND your lead surveyor</w:t>
      </w:r>
      <w:r w:rsidRPr="002C0414">
        <w:rPr>
          <w:rFonts w:ascii="Calibri" w:eastAsia="Calibri" w:hAnsi="Calibri" w:cs="Calibri"/>
        </w:rPr>
        <w:t xml:space="preserve"> that your presurvey materials have been uploaded to Fabric (see example)</w:t>
      </w:r>
    </w:p>
    <w:p w14:paraId="433ABB17" w14:textId="6815CF24" w:rsidR="002C0414" w:rsidRDefault="002C0414" w:rsidP="002C0414">
      <w:pPr>
        <w:numPr>
          <w:ilvl w:val="0"/>
          <w:numId w:val="3"/>
        </w:numPr>
        <w:spacing w:after="0"/>
        <w:rPr>
          <w:rFonts w:ascii="Calibri" w:eastAsia="Calibri" w:hAnsi="Calibri" w:cs="Calibri"/>
        </w:rPr>
      </w:pPr>
      <w:r w:rsidRPr="002C0414">
        <w:rPr>
          <w:rFonts w:ascii="Calibri" w:eastAsia="Calibri" w:hAnsi="Calibri" w:cs="Calibri"/>
        </w:rPr>
        <w:t xml:space="preserve">Subject: </w:t>
      </w:r>
      <w:r w:rsidRPr="00810309">
        <w:rPr>
          <w:rFonts w:ascii="Calibri" w:eastAsia="Calibri" w:hAnsi="Calibri" w:cs="Calibri"/>
        </w:rPr>
        <w:t xml:space="preserve">Your </w:t>
      </w:r>
      <w:r w:rsidR="00810309" w:rsidRPr="00810309">
        <w:rPr>
          <w:rFonts w:ascii="Calibri" w:eastAsia="Calibri" w:hAnsi="Calibri" w:cs="Calibri"/>
        </w:rPr>
        <w:t>5-digit</w:t>
      </w:r>
      <w:r w:rsidRPr="00810309">
        <w:rPr>
          <w:rFonts w:ascii="Calibri" w:eastAsia="Calibri" w:hAnsi="Calibri" w:cs="Calibri"/>
        </w:rPr>
        <w:t xml:space="preserve"> program number</w:t>
      </w:r>
      <w:r w:rsidR="00810309">
        <w:rPr>
          <w:rFonts w:ascii="Calibri" w:eastAsia="Calibri" w:hAnsi="Calibri" w:cs="Calibri"/>
        </w:rPr>
        <w:t>, Your Program type – “</w:t>
      </w:r>
      <w:r w:rsidRPr="002C0414">
        <w:rPr>
          <w:rFonts w:ascii="Calibri" w:eastAsia="Calibri" w:hAnsi="Calibri" w:cs="Calibri"/>
        </w:rPr>
        <w:t>Pre</w:t>
      </w:r>
      <w:r w:rsidR="00810309">
        <w:rPr>
          <w:rFonts w:ascii="Calibri" w:eastAsia="Calibri" w:hAnsi="Calibri" w:cs="Calibri"/>
        </w:rPr>
        <w:t>-</w:t>
      </w:r>
      <w:r w:rsidRPr="002C0414">
        <w:rPr>
          <w:rFonts w:ascii="Calibri" w:eastAsia="Calibri" w:hAnsi="Calibri" w:cs="Calibri"/>
        </w:rPr>
        <w:t>survey materials uploaded to Fabric</w:t>
      </w:r>
      <w:r w:rsidR="00810309">
        <w:rPr>
          <w:rFonts w:ascii="Calibri" w:eastAsia="Calibri" w:hAnsi="Calibri" w:cs="Calibri"/>
        </w:rPr>
        <w:t>”</w:t>
      </w:r>
    </w:p>
    <w:p w14:paraId="55630315" w14:textId="5772BEFD" w:rsidR="00810309" w:rsidRDefault="00810309" w:rsidP="00810309">
      <w:pPr>
        <w:numPr>
          <w:ilvl w:val="1"/>
          <w:numId w:val="3"/>
        </w:numPr>
        <w:spacing w:after="0"/>
        <w:rPr>
          <w:rFonts w:ascii="Calibri" w:eastAsia="Calibri" w:hAnsi="Calibri" w:cs="Calibri"/>
        </w:rPr>
      </w:pPr>
      <w:r>
        <w:rPr>
          <w:rFonts w:ascii="Calibri" w:eastAsia="Calibri" w:hAnsi="Calibri" w:cs="Calibri"/>
        </w:rPr>
        <w:t xml:space="preserve">E.g., 12345 PGY1 – </w:t>
      </w:r>
      <w:r w:rsidRPr="00810309">
        <w:rPr>
          <w:rFonts w:ascii="Calibri" w:eastAsia="Calibri" w:hAnsi="Calibri" w:cs="Calibri"/>
        </w:rPr>
        <w:t>Pre</w:t>
      </w:r>
      <w:r>
        <w:rPr>
          <w:rFonts w:ascii="Calibri" w:eastAsia="Calibri" w:hAnsi="Calibri" w:cs="Calibri"/>
        </w:rPr>
        <w:t>-</w:t>
      </w:r>
      <w:r w:rsidRPr="00810309">
        <w:rPr>
          <w:rFonts w:ascii="Calibri" w:eastAsia="Calibri" w:hAnsi="Calibri" w:cs="Calibri"/>
        </w:rPr>
        <w:t>survey materials uploaded to Fabric</w:t>
      </w:r>
    </w:p>
    <w:p w14:paraId="37A1CD29" w14:textId="0A96CEE9" w:rsidR="00810309" w:rsidRPr="002857BB" w:rsidRDefault="00810309" w:rsidP="00810309">
      <w:pPr>
        <w:numPr>
          <w:ilvl w:val="1"/>
          <w:numId w:val="3"/>
        </w:numPr>
        <w:spacing w:after="0"/>
        <w:rPr>
          <w:rFonts w:ascii="Calibri" w:eastAsia="Calibri" w:hAnsi="Calibri" w:cs="Calibri"/>
        </w:rPr>
      </w:pPr>
      <w:r w:rsidRPr="002857BB">
        <w:rPr>
          <w:rFonts w:ascii="Calibri" w:eastAsia="Calibri" w:hAnsi="Calibri" w:cs="Calibri"/>
          <w:b/>
          <w:bCs/>
        </w:rPr>
        <w:t>For multi-program surveys</w:t>
      </w:r>
      <w:r w:rsidRPr="002857BB">
        <w:rPr>
          <w:rFonts w:ascii="Calibri" w:eastAsia="Calibri" w:hAnsi="Calibri" w:cs="Calibri"/>
        </w:rPr>
        <w:t>, also note to which program folder the “Common Packet” is uploaded to in the subject line</w:t>
      </w:r>
    </w:p>
    <w:p w14:paraId="66F907CB" w14:textId="159ED594" w:rsidR="00810309" w:rsidRPr="002857BB" w:rsidRDefault="00810309" w:rsidP="00810309">
      <w:pPr>
        <w:numPr>
          <w:ilvl w:val="2"/>
          <w:numId w:val="3"/>
        </w:numPr>
        <w:spacing w:after="0"/>
        <w:rPr>
          <w:rFonts w:ascii="Calibri" w:eastAsia="Calibri" w:hAnsi="Calibri" w:cs="Calibri"/>
        </w:rPr>
      </w:pPr>
      <w:r w:rsidRPr="002857BB">
        <w:rPr>
          <w:rFonts w:ascii="Calibri" w:eastAsia="Calibri" w:hAnsi="Calibri" w:cs="Calibri"/>
        </w:rPr>
        <w:t>E.g., 54321 PGY1 Pre-survey materials uploaded to Fabric (Common Packet)</w:t>
      </w:r>
    </w:p>
    <w:p w14:paraId="3F28374C" w14:textId="07FECB69" w:rsidR="002C0414" w:rsidRPr="00810309" w:rsidRDefault="002C0414" w:rsidP="002C0414">
      <w:pPr>
        <w:numPr>
          <w:ilvl w:val="0"/>
          <w:numId w:val="3"/>
        </w:numPr>
        <w:spacing w:after="0"/>
        <w:rPr>
          <w:rFonts w:ascii="Calibri" w:eastAsia="Calibri" w:hAnsi="Calibri" w:cs="Calibri"/>
          <w:b/>
          <w:bCs/>
        </w:rPr>
      </w:pPr>
      <w:r w:rsidRPr="002C0414">
        <w:rPr>
          <w:rFonts w:ascii="Calibri" w:eastAsia="Calibri" w:hAnsi="Calibri" w:cs="Calibri"/>
        </w:rPr>
        <w:t xml:space="preserve">Message: </w:t>
      </w:r>
      <w:r w:rsidR="00810309">
        <w:rPr>
          <w:rFonts w:ascii="Calibri" w:eastAsia="Calibri" w:hAnsi="Calibri" w:cs="Calibri"/>
        </w:rPr>
        <w:t>“</w:t>
      </w:r>
      <w:r w:rsidRPr="002C0414">
        <w:rPr>
          <w:rFonts w:ascii="Calibri" w:eastAsia="Calibri" w:hAnsi="Calibri" w:cs="Calibri"/>
        </w:rPr>
        <w:t>The pre</w:t>
      </w:r>
      <w:r w:rsidR="00810309">
        <w:rPr>
          <w:rFonts w:ascii="Calibri" w:eastAsia="Calibri" w:hAnsi="Calibri" w:cs="Calibri"/>
        </w:rPr>
        <w:t>-</w:t>
      </w:r>
      <w:r w:rsidRPr="002C0414">
        <w:rPr>
          <w:rFonts w:ascii="Calibri" w:eastAsia="Calibri" w:hAnsi="Calibri" w:cs="Calibri"/>
        </w:rPr>
        <w:t xml:space="preserve">survey materials for </w:t>
      </w:r>
      <w:r w:rsidR="00810309">
        <w:rPr>
          <w:rFonts w:ascii="Calibri" w:eastAsia="Calibri" w:hAnsi="Calibri" w:cs="Calibri"/>
        </w:rPr>
        <w:t>(</w:t>
      </w:r>
      <w:r w:rsidRPr="00810309">
        <w:rPr>
          <w:rFonts w:ascii="Calibri" w:eastAsia="Calibri" w:hAnsi="Calibri" w:cs="Calibri"/>
        </w:rPr>
        <w:t xml:space="preserve">Your </w:t>
      </w:r>
      <w:r w:rsidR="00810309" w:rsidRPr="00810309">
        <w:rPr>
          <w:rFonts w:ascii="Calibri" w:eastAsia="Calibri" w:hAnsi="Calibri" w:cs="Calibri"/>
        </w:rPr>
        <w:t>5-digit</w:t>
      </w:r>
      <w:r w:rsidRPr="00810309">
        <w:rPr>
          <w:rFonts w:ascii="Calibri" w:eastAsia="Calibri" w:hAnsi="Calibri" w:cs="Calibri"/>
        </w:rPr>
        <w:t xml:space="preserve"> program number</w:t>
      </w:r>
      <w:r w:rsidR="00810309">
        <w:rPr>
          <w:rFonts w:ascii="Calibri" w:eastAsia="Calibri" w:hAnsi="Calibri" w:cs="Calibri"/>
        </w:rPr>
        <w:t xml:space="preserve"> and program type)</w:t>
      </w:r>
      <w:r w:rsidRPr="00810309">
        <w:rPr>
          <w:rFonts w:ascii="Calibri" w:eastAsia="Calibri" w:hAnsi="Calibri" w:cs="Calibri"/>
        </w:rPr>
        <w:t xml:space="preserve"> </w:t>
      </w:r>
      <w:r w:rsidRPr="002C0414">
        <w:rPr>
          <w:rFonts w:ascii="Calibri" w:eastAsia="Calibri" w:hAnsi="Calibri" w:cs="Calibri"/>
        </w:rPr>
        <w:t>have been uploaded to the documents section of Fabric.</w:t>
      </w:r>
      <w:r w:rsidR="00810309">
        <w:rPr>
          <w:rFonts w:ascii="Calibri" w:eastAsia="Calibri" w:hAnsi="Calibri" w:cs="Calibri"/>
        </w:rPr>
        <w:t>”</w:t>
      </w:r>
      <w:r w:rsidRPr="002C0414">
        <w:rPr>
          <w:rFonts w:ascii="Calibri" w:eastAsia="Calibri" w:hAnsi="Calibri" w:cs="Calibri"/>
        </w:rPr>
        <w:t xml:space="preserve">  </w:t>
      </w:r>
    </w:p>
    <w:p w14:paraId="6EF07CC0" w14:textId="5FE99F0B" w:rsidR="00810309" w:rsidRPr="00810309" w:rsidRDefault="00810309" w:rsidP="00810309">
      <w:pPr>
        <w:numPr>
          <w:ilvl w:val="1"/>
          <w:numId w:val="3"/>
        </w:numPr>
        <w:spacing w:after="0"/>
        <w:rPr>
          <w:rFonts w:ascii="Calibri" w:eastAsia="Calibri" w:hAnsi="Calibri" w:cs="Calibri"/>
          <w:b/>
          <w:bCs/>
        </w:rPr>
      </w:pPr>
      <w:r>
        <w:rPr>
          <w:rFonts w:ascii="Calibri" w:eastAsia="Calibri" w:hAnsi="Calibri" w:cs="Calibri"/>
        </w:rPr>
        <w:t xml:space="preserve">E.g., </w:t>
      </w:r>
      <w:r w:rsidRPr="00810309">
        <w:rPr>
          <w:rFonts w:ascii="Calibri" w:eastAsia="Calibri" w:hAnsi="Calibri" w:cs="Calibri"/>
        </w:rPr>
        <w:t xml:space="preserve">“The pre-survey materials for </w:t>
      </w:r>
      <w:r>
        <w:rPr>
          <w:rFonts w:ascii="Calibri" w:eastAsia="Calibri" w:hAnsi="Calibri" w:cs="Calibri"/>
        </w:rPr>
        <w:t>54321 PGY1</w:t>
      </w:r>
      <w:r w:rsidRPr="00810309">
        <w:rPr>
          <w:rFonts w:ascii="Calibri" w:eastAsia="Calibri" w:hAnsi="Calibri" w:cs="Calibri"/>
        </w:rPr>
        <w:t xml:space="preserve"> have been uploaded to the documents section of Fabric.”  </w:t>
      </w:r>
    </w:p>
    <w:p w14:paraId="605A5EA6" w14:textId="4255CCA0" w:rsidR="00810309" w:rsidRPr="002857BB" w:rsidRDefault="00810309" w:rsidP="00810309">
      <w:pPr>
        <w:pStyle w:val="ListParagraph"/>
        <w:numPr>
          <w:ilvl w:val="1"/>
          <w:numId w:val="3"/>
        </w:numPr>
        <w:rPr>
          <w:rFonts w:ascii="Calibri" w:eastAsia="Calibri" w:hAnsi="Calibri" w:cs="Calibri"/>
        </w:rPr>
      </w:pPr>
      <w:r w:rsidRPr="002857BB">
        <w:rPr>
          <w:rFonts w:ascii="Calibri" w:eastAsia="Calibri" w:hAnsi="Calibri" w:cs="Calibri"/>
          <w:b/>
          <w:bCs/>
        </w:rPr>
        <w:t>F</w:t>
      </w:r>
      <w:r w:rsidRPr="002857BB">
        <w:rPr>
          <w:rFonts w:ascii="Calibri" w:eastAsia="Calibri" w:hAnsi="Calibri" w:cs="Calibri"/>
          <w:b/>
          <w:bCs/>
        </w:rPr>
        <w:t>or</w:t>
      </w:r>
      <w:r w:rsidRPr="002857BB">
        <w:rPr>
          <w:rFonts w:ascii="Calibri" w:eastAsia="Calibri" w:hAnsi="Calibri" w:cs="Calibri"/>
        </w:rPr>
        <w:t xml:space="preserve"> </w:t>
      </w:r>
      <w:r w:rsidRPr="002857BB">
        <w:rPr>
          <w:rFonts w:ascii="Calibri" w:eastAsia="Calibri" w:hAnsi="Calibri" w:cs="Calibri"/>
          <w:b/>
          <w:bCs/>
        </w:rPr>
        <w:t>multi-program surveys</w:t>
      </w:r>
      <w:r w:rsidRPr="002857BB">
        <w:rPr>
          <w:rFonts w:ascii="Calibri" w:eastAsia="Calibri" w:hAnsi="Calibri" w:cs="Calibri"/>
        </w:rPr>
        <w:t xml:space="preserve">, </w:t>
      </w:r>
      <w:r w:rsidRPr="002857BB">
        <w:rPr>
          <w:rFonts w:ascii="Calibri" w:eastAsia="Calibri" w:hAnsi="Calibri" w:cs="Calibri"/>
        </w:rPr>
        <w:t xml:space="preserve">the message should also include information about the upload of the Common Packet </w:t>
      </w:r>
    </w:p>
    <w:p w14:paraId="5E1F6ED1" w14:textId="44985158" w:rsidR="00FB1EBB" w:rsidRPr="002857BB" w:rsidRDefault="00810309" w:rsidP="002857BB">
      <w:pPr>
        <w:numPr>
          <w:ilvl w:val="2"/>
          <w:numId w:val="3"/>
        </w:numPr>
        <w:spacing w:after="0"/>
        <w:rPr>
          <w:rFonts w:ascii="Calibri" w:eastAsia="Calibri" w:hAnsi="Calibri" w:cs="Calibri"/>
        </w:rPr>
      </w:pPr>
      <w:r w:rsidRPr="002857BB">
        <w:rPr>
          <w:rFonts w:ascii="Calibri" w:eastAsia="Calibri" w:hAnsi="Calibri" w:cs="Calibri"/>
        </w:rPr>
        <w:t>E.g., “The p</w:t>
      </w:r>
      <w:r w:rsidRPr="002857BB">
        <w:rPr>
          <w:rFonts w:ascii="Calibri" w:eastAsia="Calibri" w:hAnsi="Calibri" w:cs="Calibri"/>
        </w:rPr>
        <w:t xml:space="preserve">re-survey materials for </w:t>
      </w:r>
      <w:r w:rsidRPr="002857BB">
        <w:rPr>
          <w:rFonts w:ascii="Calibri" w:eastAsia="Calibri" w:hAnsi="Calibri" w:cs="Calibri"/>
        </w:rPr>
        <w:t xml:space="preserve">54321 PGY 1 and Common Packet </w:t>
      </w:r>
      <w:r w:rsidRPr="002857BB">
        <w:rPr>
          <w:rFonts w:ascii="Calibri" w:eastAsia="Calibri" w:hAnsi="Calibri" w:cs="Calibri"/>
        </w:rPr>
        <w:t>have been uploaded to the documents section of Fabric</w:t>
      </w:r>
      <w:r w:rsidRPr="002857BB">
        <w:rPr>
          <w:rFonts w:ascii="Calibri" w:eastAsia="Calibri" w:hAnsi="Calibri" w:cs="Calibri"/>
        </w:rPr>
        <w:t>.”</w:t>
      </w:r>
    </w:p>
    <w:p w14:paraId="0ED1BB15" w14:textId="77777777" w:rsidR="002857BB" w:rsidRDefault="002857BB" w:rsidP="002857BB">
      <w:pPr>
        <w:spacing w:after="0"/>
        <w:rPr>
          <w:rFonts w:ascii="Calibri" w:eastAsia="Calibri" w:hAnsi="Calibri" w:cs="Calibri"/>
          <w:color w:val="C00000"/>
        </w:rPr>
      </w:pPr>
    </w:p>
    <w:p w14:paraId="29F75A55" w14:textId="77777777" w:rsidR="002857BB" w:rsidRDefault="002857BB" w:rsidP="002857BB">
      <w:pPr>
        <w:spacing w:after="0"/>
        <w:rPr>
          <w:rFonts w:ascii="Calibri" w:eastAsia="Calibri" w:hAnsi="Calibri" w:cs="Calibri"/>
          <w:i/>
          <w:iCs/>
        </w:rPr>
      </w:pPr>
      <w:r>
        <w:rPr>
          <w:rFonts w:ascii="Calibri" w:eastAsia="Calibri" w:hAnsi="Calibri" w:cs="Calibri"/>
          <w:i/>
          <w:iCs/>
        </w:rPr>
        <w:t xml:space="preserve">Note: For multi-program surveys, the COMMON PACKET is usually uploaded to the PGY1 program folder in Fabric. If no PGY1 program is being reviewed, please indicate in the communications described above to which PGY2 folder the COMMON PACKET is uploaded. </w:t>
      </w:r>
    </w:p>
    <w:p w14:paraId="49983BE9" w14:textId="3E49A2CD" w:rsidR="002857BB" w:rsidRPr="002857BB" w:rsidRDefault="002857BB" w:rsidP="002857BB">
      <w:pPr>
        <w:spacing w:after="0"/>
        <w:ind w:left="720"/>
        <w:rPr>
          <w:rFonts w:ascii="Calibri" w:eastAsia="Calibri" w:hAnsi="Calibri" w:cs="Calibri"/>
        </w:rPr>
      </w:pPr>
      <w:r w:rsidRPr="002857BB">
        <w:rPr>
          <w:rFonts w:ascii="Calibri" w:eastAsia="Calibri" w:hAnsi="Calibri" w:cs="Calibri"/>
          <w:i/>
          <w:iCs/>
        </w:rPr>
        <w:t>Please see Step 5.b of</w:t>
      </w:r>
      <w:r w:rsidRPr="002857BB">
        <w:rPr>
          <w:rFonts w:ascii="Calibri" w:eastAsia="Calibri" w:hAnsi="Calibri" w:cs="Calibri"/>
        </w:rPr>
        <w:t xml:space="preserve"> </w:t>
      </w:r>
      <w:r w:rsidRPr="002857BB">
        <w:rPr>
          <w:rFonts w:ascii="Calibri" w:eastAsia="Calibri" w:hAnsi="Calibri" w:cs="Calibri"/>
          <w:color w:val="C00000"/>
        </w:rPr>
        <w:t>OVERVIEW AND INSTRUCTIONS: PREPARING FOR YOUR SURVEY VISIT</w:t>
      </w:r>
      <w:r>
        <w:rPr>
          <w:rFonts w:ascii="Calibri" w:eastAsia="Calibri" w:hAnsi="Calibri" w:cs="Calibri"/>
          <w:color w:val="C00000"/>
        </w:rPr>
        <w:t xml:space="preserve"> </w:t>
      </w:r>
      <w:r>
        <w:rPr>
          <w:rFonts w:ascii="Calibri" w:eastAsia="Calibri" w:hAnsi="Calibri" w:cs="Calibri"/>
        </w:rPr>
        <w:t xml:space="preserve">for more information about uploading a Common Packet for multi-program surveys. </w:t>
      </w:r>
    </w:p>
    <w:sectPr w:rsidR="002857BB" w:rsidRPr="002857BB" w:rsidSect="000167C1">
      <w:footerReference w:type="default" r:id="rId22"/>
      <w:endnotePr>
        <w:numFmt w:val="decimal"/>
      </w:endnotePr>
      <w:pgSz w:w="12240" w:h="15840" w:code="1"/>
      <w:pgMar w:top="806" w:right="720" w:bottom="1440" w:left="12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FC320" w14:textId="77777777" w:rsidR="000167C1" w:rsidRDefault="000167C1">
      <w:pPr>
        <w:spacing w:after="0" w:line="240" w:lineRule="auto"/>
      </w:pPr>
      <w:r>
        <w:separator/>
      </w:r>
    </w:p>
  </w:endnote>
  <w:endnote w:type="continuationSeparator" w:id="0">
    <w:p w14:paraId="3C136100" w14:textId="77777777" w:rsidR="000167C1" w:rsidRDefault="00016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7FF80" w14:textId="03471CB8" w:rsidR="00FB1EBB" w:rsidRDefault="002C0414">
    <w:pPr>
      <w:pStyle w:val="Footer"/>
    </w:pPr>
    <w:r>
      <w:t xml:space="preserve">ASHP </w:t>
    </w:r>
    <w:r w:rsidR="007B3A22">
      <w:t>January 2024</w:t>
    </w:r>
  </w:p>
  <w:p w14:paraId="0031905E" w14:textId="77777777" w:rsidR="00FB1EBB" w:rsidRDefault="00FB1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543EA" w14:textId="77777777" w:rsidR="000167C1" w:rsidRDefault="000167C1">
      <w:pPr>
        <w:spacing w:after="0" w:line="240" w:lineRule="auto"/>
      </w:pPr>
      <w:r>
        <w:separator/>
      </w:r>
    </w:p>
  </w:footnote>
  <w:footnote w:type="continuationSeparator" w:id="0">
    <w:p w14:paraId="7F530F7E" w14:textId="77777777" w:rsidR="000167C1" w:rsidRDefault="00016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C50B0"/>
    <w:multiLevelType w:val="hybridMultilevel"/>
    <w:tmpl w:val="587C12D8"/>
    <w:lvl w:ilvl="0" w:tplc="355A04D6">
      <w:start w:val="1"/>
      <w:numFmt w:val="bullet"/>
      <w:lvlText w:val="•"/>
      <w:lvlJc w:val="left"/>
      <w:pPr>
        <w:tabs>
          <w:tab w:val="num" w:pos="720"/>
        </w:tabs>
        <w:ind w:left="720" w:hanging="360"/>
      </w:pPr>
      <w:rPr>
        <w:rFonts w:ascii="Arial" w:hAnsi="Arial" w:hint="default"/>
      </w:rPr>
    </w:lvl>
    <w:lvl w:ilvl="1" w:tplc="FD36A986">
      <w:start w:val="1"/>
      <w:numFmt w:val="bullet"/>
      <w:lvlText w:val="•"/>
      <w:lvlJc w:val="left"/>
      <w:pPr>
        <w:tabs>
          <w:tab w:val="num" w:pos="1440"/>
        </w:tabs>
        <w:ind w:left="1440" w:hanging="360"/>
      </w:pPr>
      <w:rPr>
        <w:rFonts w:ascii="Arial" w:hAnsi="Arial" w:hint="default"/>
      </w:rPr>
    </w:lvl>
    <w:lvl w:ilvl="2" w:tplc="FCAC1FDA">
      <w:start w:val="1"/>
      <w:numFmt w:val="bullet"/>
      <w:lvlText w:val="•"/>
      <w:lvlJc w:val="left"/>
      <w:pPr>
        <w:tabs>
          <w:tab w:val="num" w:pos="2160"/>
        </w:tabs>
        <w:ind w:left="2160" w:hanging="360"/>
      </w:pPr>
      <w:rPr>
        <w:rFonts w:ascii="Arial" w:hAnsi="Arial" w:hint="default"/>
      </w:rPr>
    </w:lvl>
    <w:lvl w:ilvl="3" w:tplc="5B1493B4" w:tentative="1">
      <w:start w:val="1"/>
      <w:numFmt w:val="bullet"/>
      <w:lvlText w:val="•"/>
      <w:lvlJc w:val="left"/>
      <w:pPr>
        <w:tabs>
          <w:tab w:val="num" w:pos="2880"/>
        </w:tabs>
        <w:ind w:left="2880" w:hanging="360"/>
      </w:pPr>
      <w:rPr>
        <w:rFonts w:ascii="Arial" w:hAnsi="Arial" w:hint="default"/>
      </w:rPr>
    </w:lvl>
    <w:lvl w:ilvl="4" w:tplc="C846B2A4" w:tentative="1">
      <w:start w:val="1"/>
      <w:numFmt w:val="bullet"/>
      <w:lvlText w:val="•"/>
      <w:lvlJc w:val="left"/>
      <w:pPr>
        <w:tabs>
          <w:tab w:val="num" w:pos="3600"/>
        </w:tabs>
        <w:ind w:left="3600" w:hanging="360"/>
      </w:pPr>
      <w:rPr>
        <w:rFonts w:ascii="Arial" w:hAnsi="Arial" w:hint="default"/>
      </w:rPr>
    </w:lvl>
    <w:lvl w:ilvl="5" w:tplc="B5BC7BEE" w:tentative="1">
      <w:start w:val="1"/>
      <w:numFmt w:val="bullet"/>
      <w:lvlText w:val="•"/>
      <w:lvlJc w:val="left"/>
      <w:pPr>
        <w:tabs>
          <w:tab w:val="num" w:pos="4320"/>
        </w:tabs>
        <w:ind w:left="4320" w:hanging="360"/>
      </w:pPr>
      <w:rPr>
        <w:rFonts w:ascii="Arial" w:hAnsi="Arial" w:hint="default"/>
      </w:rPr>
    </w:lvl>
    <w:lvl w:ilvl="6" w:tplc="F5A8ADF2" w:tentative="1">
      <w:start w:val="1"/>
      <w:numFmt w:val="bullet"/>
      <w:lvlText w:val="•"/>
      <w:lvlJc w:val="left"/>
      <w:pPr>
        <w:tabs>
          <w:tab w:val="num" w:pos="5040"/>
        </w:tabs>
        <w:ind w:left="5040" w:hanging="360"/>
      </w:pPr>
      <w:rPr>
        <w:rFonts w:ascii="Arial" w:hAnsi="Arial" w:hint="default"/>
      </w:rPr>
    </w:lvl>
    <w:lvl w:ilvl="7" w:tplc="BE125830" w:tentative="1">
      <w:start w:val="1"/>
      <w:numFmt w:val="bullet"/>
      <w:lvlText w:val="•"/>
      <w:lvlJc w:val="left"/>
      <w:pPr>
        <w:tabs>
          <w:tab w:val="num" w:pos="5760"/>
        </w:tabs>
        <w:ind w:left="5760" w:hanging="360"/>
      </w:pPr>
      <w:rPr>
        <w:rFonts w:ascii="Arial" w:hAnsi="Arial" w:hint="default"/>
      </w:rPr>
    </w:lvl>
    <w:lvl w:ilvl="8" w:tplc="801E73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A62228"/>
    <w:multiLevelType w:val="hybridMultilevel"/>
    <w:tmpl w:val="C170583C"/>
    <w:lvl w:ilvl="0" w:tplc="497C96D6">
      <w:start w:val="1"/>
      <w:numFmt w:val="bullet"/>
      <w:lvlText w:val=""/>
      <w:lvlJc w:val="left"/>
      <w:pPr>
        <w:ind w:left="720" w:hanging="360"/>
      </w:pPr>
      <w:rPr>
        <w:rFonts w:ascii="Symbol" w:hAnsi="Symbol" w:hint="default"/>
      </w:rPr>
    </w:lvl>
    <w:lvl w:ilvl="1" w:tplc="29D64476">
      <w:start w:val="1"/>
      <w:numFmt w:val="bullet"/>
      <w:lvlText w:val=""/>
      <w:lvlJc w:val="left"/>
      <w:pPr>
        <w:ind w:left="1440" w:hanging="360"/>
      </w:pPr>
      <w:rPr>
        <w:rFonts w:ascii="Symbol" w:hAnsi="Symbol" w:hint="default"/>
      </w:rPr>
    </w:lvl>
    <w:lvl w:ilvl="2" w:tplc="BAE80C28">
      <w:start w:val="1"/>
      <w:numFmt w:val="bullet"/>
      <w:lvlText w:val=""/>
      <w:lvlJc w:val="left"/>
      <w:pPr>
        <w:ind w:left="2160" w:hanging="360"/>
      </w:pPr>
      <w:rPr>
        <w:rFonts w:ascii="Wingdings" w:hAnsi="Wingdings" w:hint="default"/>
      </w:rPr>
    </w:lvl>
    <w:lvl w:ilvl="3" w:tplc="9B5C98CA">
      <w:start w:val="1"/>
      <w:numFmt w:val="bullet"/>
      <w:lvlText w:val=""/>
      <w:lvlJc w:val="left"/>
      <w:pPr>
        <w:ind w:left="2880" w:hanging="360"/>
      </w:pPr>
      <w:rPr>
        <w:rFonts w:ascii="Symbol" w:hAnsi="Symbol" w:hint="default"/>
      </w:rPr>
    </w:lvl>
    <w:lvl w:ilvl="4" w:tplc="022A6420">
      <w:start w:val="1"/>
      <w:numFmt w:val="bullet"/>
      <w:lvlText w:val="o"/>
      <w:lvlJc w:val="left"/>
      <w:pPr>
        <w:ind w:left="3600" w:hanging="360"/>
      </w:pPr>
      <w:rPr>
        <w:rFonts w:ascii="Courier New" w:hAnsi="Courier New" w:hint="default"/>
      </w:rPr>
    </w:lvl>
    <w:lvl w:ilvl="5" w:tplc="94C82886">
      <w:start w:val="1"/>
      <w:numFmt w:val="bullet"/>
      <w:lvlText w:val=""/>
      <w:lvlJc w:val="left"/>
      <w:pPr>
        <w:ind w:left="4320" w:hanging="360"/>
      </w:pPr>
      <w:rPr>
        <w:rFonts w:ascii="Wingdings" w:hAnsi="Wingdings" w:hint="default"/>
      </w:rPr>
    </w:lvl>
    <w:lvl w:ilvl="6" w:tplc="EAF2F562">
      <w:start w:val="1"/>
      <w:numFmt w:val="bullet"/>
      <w:lvlText w:val=""/>
      <w:lvlJc w:val="left"/>
      <w:pPr>
        <w:ind w:left="5040" w:hanging="360"/>
      </w:pPr>
      <w:rPr>
        <w:rFonts w:ascii="Symbol" w:hAnsi="Symbol" w:hint="default"/>
      </w:rPr>
    </w:lvl>
    <w:lvl w:ilvl="7" w:tplc="33BCFFE0">
      <w:start w:val="1"/>
      <w:numFmt w:val="bullet"/>
      <w:lvlText w:val="o"/>
      <w:lvlJc w:val="left"/>
      <w:pPr>
        <w:ind w:left="5760" w:hanging="360"/>
      </w:pPr>
      <w:rPr>
        <w:rFonts w:ascii="Courier New" w:hAnsi="Courier New" w:hint="default"/>
      </w:rPr>
    </w:lvl>
    <w:lvl w:ilvl="8" w:tplc="BA8AB938">
      <w:start w:val="1"/>
      <w:numFmt w:val="bullet"/>
      <w:lvlText w:val=""/>
      <w:lvlJc w:val="left"/>
      <w:pPr>
        <w:ind w:left="6480" w:hanging="360"/>
      </w:pPr>
      <w:rPr>
        <w:rFonts w:ascii="Wingdings" w:hAnsi="Wingdings" w:hint="default"/>
      </w:rPr>
    </w:lvl>
  </w:abstractNum>
  <w:abstractNum w:abstractNumId="2" w15:restartNumberingAfterBreak="0">
    <w:nsid w:val="2F0A3C8C"/>
    <w:multiLevelType w:val="hybridMultilevel"/>
    <w:tmpl w:val="1B06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24983"/>
    <w:multiLevelType w:val="hybridMultilevel"/>
    <w:tmpl w:val="C7105B64"/>
    <w:lvl w:ilvl="0" w:tplc="984AC1F2">
      <w:start w:val="1"/>
      <w:numFmt w:val="bullet"/>
      <w:lvlText w:val="•"/>
      <w:lvlJc w:val="left"/>
      <w:pPr>
        <w:tabs>
          <w:tab w:val="num" w:pos="720"/>
        </w:tabs>
        <w:ind w:left="720" w:hanging="360"/>
      </w:pPr>
      <w:rPr>
        <w:rFonts w:ascii="Arial" w:hAnsi="Arial" w:hint="default"/>
      </w:rPr>
    </w:lvl>
    <w:lvl w:ilvl="1" w:tplc="F6F238F0">
      <w:numFmt w:val="bullet"/>
      <w:lvlText w:val="o"/>
      <w:lvlJc w:val="left"/>
      <w:pPr>
        <w:tabs>
          <w:tab w:val="num" w:pos="1440"/>
        </w:tabs>
        <w:ind w:left="1440" w:hanging="360"/>
      </w:pPr>
      <w:rPr>
        <w:rFonts w:ascii="Courier New" w:hAnsi="Courier New" w:hint="default"/>
      </w:rPr>
    </w:lvl>
    <w:lvl w:ilvl="2" w:tplc="9D26344C">
      <w:numFmt w:val="bullet"/>
      <w:lvlText w:val="o"/>
      <w:lvlJc w:val="left"/>
      <w:pPr>
        <w:tabs>
          <w:tab w:val="num" w:pos="2160"/>
        </w:tabs>
        <w:ind w:left="2160" w:hanging="360"/>
      </w:pPr>
      <w:rPr>
        <w:rFonts w:ascii="Courier New" w:hAnsi="Courier New" w:hint="default"/>
      </w:rPr>
    </w:lvl>
    <w:lvl w:ilvl="3" w:tplc="C34CCF96" w:tentative="1">
      <w:start w:val="1"/>
      <w:numFmt w:val="bullet"/>
      <w:lvlText w:val="•"/>
      <w:lvlJc w:val="left"/>
      <w:pPr>
        <w:tabs>
          <w:tab w:val="num" w:pos="2880"/>
        </w:tabs>
        <w:ind w:left="2880" w:hanging="360"/>
      </w:pPr>
      <w:rPr>
        <w:rFonts w:ascii="Arial" w:hAnsi="Arial" w:hint="default"/>
      </w:rPr>
    </w:lvl>
    <w:lvl w:ilvl="4" w:tplc="6CC68A90" w:tentative="1">
      <w:start w:val="1"/>
      <w:numFmt w:val="bullet"/>
      <w:lvlText w:val="•"/>
      <w:lvlJc w:val="left"/>
      <w:pPr>
        <w:tabs>
          <w:tab w:val="num" w:pos="3600"/>
        </w:tabs>
        <w:ind w:left="3600" w:hanging="360"/>
      </w:pPr>
      <w:rPr>
        <w:rFonts w:ascii="Arial" w:hAnsi="Arial" w:hint="default"/>
      </w:rPr>
    </w:lvl>
    <w:lvl w:ilvl="5" w:tplc="32F66D54" w:tentative="1">
      <w:start w:val="1"/>
      <w:numFmt w:val="bullet"/>
      <w:lvlText w:val="•"/>
      <w:lvlJc w:val="left"/>
      <w:pPr>
        <w:tabs>
          <w:tab w:val="num" w:pos="4320"/>
        </w:tabs>
        <w:ind w:left="4320" w:hanging="360"/>
      </w:pPr>
      <w:rPr>
        <w:rFonts w:ascii="Arial" w:hAnsi="Arial" w:hint="default"/>
      </w:rPr>
    </w:lvl>
    <w:lvl w:ilvl="6" w:tplc="B60C7EE8" w:tentative="1">
      <w:start w:val="1"/>
      <w:numFmt w:val="bullet"/>
      <w:lvlText w:val="•"/>
      <w:lvlJc w:val="left"/>
      <w:pPr>
        <w:tabs>
          <w:tab w:val="num" w:pos="5040"/>
        </w:tabs>
        <w:ind w:left="5040" w:hanging="360"/>
      </w:pPr>
      <w:rPr>
        <w:rFonts w:ascii="Arial" w:hAnsi="Arial" w:hint="default"/>
      </w:rPr>
    </w:lvl>
    <w:lvl w:ilvl="7" w:tplc="29364B72" w:tentative="1">
      <w:start w:val="1"/>
      <w:numFmt w:val="bullet"/>
      <w:lvlText w:val="•"/>
      <w:lvlJc w:val="left"/>
      <w:pPr>
        <w:tabs>
          <w:tab w:val="num" w:pos="5760"/>
        </w:tabs>
        <w:ind w:left="5760" w:hanging="360"/>
      </w:pPr>
      <w:rPr>
        <w:rFonts w:ascii="Arial" w:hAnsi="Arial" w:hint="default"/>
      </w:rPr>
    </w:lvl>
    <w:lvl w:ilvl="8" w:tplc="A94EC00A" w:tentative="1">
      <w:start w:val="1"/>
      <w:numFmt w:val="bullet"/>
      <w:lvlText w:val="•"/>
      <w:lvlJc w:val="left"/>
      <w:pPr>
        <w:tabs>
          <w:tab w:val="num" w:pos="6480"/>
        </w:tabs>
        <w:ind w:left="6480" w:hanging="360"/>
      </w:pPr>
      <w:rPr>
        <w:rFonts w:ascii="Arial" w:hAnsi="Arial" w:hint="default"/>
      </w:rPr>
    </w:lvl>
  </w:abstractNum>
  <w:num w:numId="1" w16cid:durableId="2117865191">
    <w:abstractNumId w:val="1"/>
  </w:num>
  <w:num w:numId="2" w16cid:durableId="2077512573">
    <w:abstractNumId w:val="3"/>
  </w:num>
  <w:num w:numId="3" w16cid:durableId="1625194187">
    <w:abstractNumId w:val="0"/>
  </w:num>
  <w:num w:numId="4" w16cid:durableId="1374961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414"/>
    <w:rsid w:val="000167C1"/>
    <w:rsid w:val="00031870"/>
    <w:rsid w:val="00131156"/>
    <w:rsid w:val="002857BB"/>
    <w:rsid w:val="002C0414"/>
    <w:rsid w:val="002C3321"/>
    <w:rsid w:val="00411BE0"/>
    <w:rsid w:val="005724EE"/>
    <w:rsid w:val="006B3E0A"/>
    <w:rsid w:val="00703B3E"/>
    <w:rsid w:val="007B3A22"/>
    <w:rsid w:val="00810309"/>
    <w:rsid w:val="009829C3"/>
    <w:rsid w:val="009931BA"/>
    <w:rsid w:val="00AA1D5C"/>
    <w:rsid w:val="00BA060F"/>
    <w:rsid w:val="00DF452E"/>
    <w:rsid w:val="00FA6C77"/>
    <w:rsid w:val="00FB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9E015"/>
  <w15:chartTrackingRefBased/>
  <w15:docId w15:val="{12F5A0CA-023E-4846-9CA3-EDB1F779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0414"/>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C0414"/>
    <w:rPr>
      <w:rFonts w:ascii="Calibri" w:eastAsia="Calibri" w:hAnsi="Calibri" w:cs="Times New Roman"/>
    </w:rPr>
  </w:style>
  <w:style w:type="paragraph" w:styleId="Header">
    <w:name w:val="header"/>
    <w:basedOn w:val="Normal"/>
    <w:link w:val="HeaderChar"/>
    <w:uiPriority w:val="99"/>
    <w:unhideWhenUsed/>
    <w:rsid w:val="007B3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A22"/>
  </w:style>
  <w:style w:type="paragraph" w:styleId="Revision">
    <w:name w:val="Revision"/>
    <w:hidden/>
    <w:uiPriority w:val="99"/>
    <w:semiHidden/>
    <w:rsid w:val="00031870"/>
    <w:pPr>
      <w:spacing w:after="0" w:line="240" w:lineRule="auto"/>
    </w:pPr>
  </w:style>
  <w:style w:type="paragraph" w:styleId="ListParagraph">
    <w:name w:val="List Paragraph"/>
    <w:basedOn w:val="Normal"/>
    <w:uiPriority w:val="34"/>
    <w:qFormat/>
    <w:rsid w:val="00810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p.org/-/media/assets/professional-development/residencies/docs/asd-residency-online-directory-portal.pdf" TargetMode="Externa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mailto:ASD@ashp.org" TargetMode="External"/><Relationship Id="rId7" Type="http://schemas.openxmlformats.org/officeDocument/2006/relationships/hyperlink" Target="https://accreditation.ashp.org/" TargetMode="External"/><Relationship Id="rId12" Type="http://schemas.openxmlformats.org/officeDocument/2006/relationships/customXml" Target="ink/ink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customXml" Target="ink/ink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accreditation.ashp.org/" TargetMode="External"/><Relationship Id="rId14" Type="http://schemas.openxmlformats.org/officeDocument/2006/relationships/customXml" Target="ink/ink3.xml"/><Relationship Id="rId22"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2T13:29:43.474"/>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791 25,'-504'0,"473"-1,-58-10,57 5,-55-1,62 7,2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2T13:29:40.956"/>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0,'390'22,"-186"1,42 2,-92-13,7 1,-110-6,94-2,-123-6</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2T13:29:38.490"/>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ASHP</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Kate McGinty</dc:creator>
  <cp:keywords/>
  <dc:description/>
  <cp:lastModifiedBy>Mary Kate McGinty</cp:lastModifiedBy>
  <cp:revision>2</cp:revision>
  <dcterms:created xsi:type="dcterms:W3CDTF">2024-01-22T16:05:00Z</dcterms:created>
  <dcterms:modified xsi:type="dcterms:W3CDTF">2024-01-22T16:05:00Z</dcterms:modified>
</cp:coreProperties>
</file>